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7008" w14:textId="77777777" w:rsidR="00BE54CF" w:rsidRPr="00DD4E88" w:rsidRDefault="00BE54CF" w:rsidP="00BE54CF">
      <w:pPr>
        <w:spacing w:line="480" w:lineRule="auto"/>
        <w:jc w:val="center"/>
      </w:pPr>
      <w:r w:rsidRPr="00DD4E88">
        <w:t>The MOSES Project</w:t>
      </w:r>
    </w:p>
    <w:p w14:paraId="13C4C5E4" w14:textId="77777777" w:rsidR="00BE54CF" w:rsidRPr="00DD4E88" w:rsidRDefault="00BE54CF" w:rsidP="00BE54CF">
      <w:pPr>
        <w:spacing w:line="480" w:lineRule="auto"/>
      </w:pPr>
      <w:r w:rsidRPr="00DD4E88">
        <w:t>Specific Purpose: To inform you how the MOSES project will help solve Venice’s flood problem.</w:t>
      </w:r>
    </w:p>
    <w:p w14:paraId="7EE86D5A" w14:textId="77777777" w:rsidR="00BE54CF" w:rsidRPr="00DD4E88" w:rsidRDefault="00BE54CF" w:rsidP="00BE54CF">
      <w:pPr>
        <w:spacing w:line="480" w:lineRule="auto"/>
      </w:pPr>
      <w:r w:rsidRPr="00DD4E88">
        <w:t>Central Idea: Today I will inform how the MOSES project will help solve Venice’s flood problem.</w:t>
      </w:r>
    </w:p>
    <w:p w14:paraId="35B8185F" w14:textId="77777777" w:rsidR="00BE54CF" w:rsidRPr="00DD4E88" w:rsidRDefault="00BE54CF" w:rsidP="00BE54CF">
      <w:pPr>
        <w:spacing w:line="480" w:lineRule="auto"/>
        <w:jc w:val="center"/>
      </w:pPr>
      <w:r w:rsidRPr="00DD4E88">
        <w:t>Introduction</w:t>
      </w:r>
    </w:p>
    <w:p w14:paraId="728BC5F5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I.</w:t>
      </w:r>
      <w:r w:rsidRPr="00DD4E88">
        <w:tab/>
        <w:t>"</w:t>
      </w:r>
      <w:r w:rsidRPr="00DD4E88">
        <w:rPr>
          <w:bCs/>
        </w:rPr>
        <w:t>Venice!</w:t>
      </w:r>
      <w:r w:rsidRPr="00DD4E88">
        <w:t xml:space="preserve"> </w:t>
      </w:r>
      <w:r w:rsidRPr="00DD4E88">
        <w:rPr>
          <w:bCs/>
        </w:rPr>
        <w:t>Venice!</w:t>
      </w:r>
      <w:r w:rsidRPr="00DD4E88">
        <w:t xml:space="preserve"> When thy marble walls are level with the waters, there shall be a </w:t>
      </w:r>
    </w:p>
    <w:p w14:paraId="773632D9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cry of nations o'er thy sunken halls, a loud lament along the sweeping sea!"</w:t>
      </w:r>
    </w:p>
    <w:p w14:paraId="7549AFEE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>II.</w:t>
      </w:r>
      <w:r>
        <w:tab/>
        <w:t xml:space="preserve">These words come from </w:t>
      </w:r>
      <w:r w:rsidRPr="007A21B1">
        <w:rPr>
          <w:i/>
        </w:rPr>
        <w:t>Ode to Venice</w:t>
      </w:r>
      <w:r>
        <w:t xml:space="preserve">, written by the English poet Lord Byron in </w:t>
      </w:r>
    </w:p>
    <w:p w14:paraId="26EF3C77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ab/>
        <w:t xml:space="preserve">July 1818, according to Robert </w:t>
      </w:r>
      <w:proofErr w:type="spellStart"/>
      <w:r>
        <w:t>Gleckner</w:t>
      </w:r>
      <w:proofErr w:type="spellEnd"/>
      <w:r>
        <w:t xml:space="preserve">. </w:t>
      </w:r>
    </w:p>
    <w:p w14:paraId="42EF7693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</w:t>
      </w:r>
      <w:r>
        <w:t>I</w:t>
      </w:r>
      <w:r w:rsidRPr="00DD4E88">
        <w:t>I.</w:t>
      </w:r>
      <w:r w:rsidRPr="00DD4E88">
        <w:tab/>
        <w:t xml:space="preserve">Like Byron, I knew Venice faced destruction by the floods it </w:t>
      </w:r>
      <w:r>
        <w:t xml:space="preserve">has suffered from </w:t>
      </w:r>
      <w:r w:rsidRPr="00DD4E88">
        <w:t xml:space="preserve">more </w:t>
      </w:r>
    </w:p>
    <w:p w14:paraId="77A4BAF8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ab/>
      </w:r>
      <w:r w:rsidRPr="00DD4E88">
        <w:t xml:space="preserve">and more </w:t>
      </w:r>
      <w:r>
        <w:t>since 1818</w:t>
      </w:r>
      <w:r w:rsidRPr="00DD4E88">
        <w:t xml:space="preserve">. </w:t>
      </w:r>
    </w:p>
    <w:p w14:paraId="05A5A692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</w:t>
      </w:r>
      <w:r>
        <w:t>V</w:t>
      </w:r>
      <w:r w:rsidRPr="00DD4E88">
        <w:t>.</w:t>
      </w:r>
      <w:r w:rsidRPr="00DD4E88">
        <w:tab/>
        <w:t>I have done my research.</w:t>
      </w:r>
    </w:p>
    <w:p w14:paraId="3EF3E6DC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V.</w:t>
      </w:r>
      <w:r w:rsidRPr="00DD4E88">
        <w:tab/>
        <w:t>Today I will inform how the MOSES project will help solve Venice’s flood</w:t>
      </w:r>
      <w:r>
        <w:t xml:space="preserve">ing </w:t>
      </w:r>
    </w:p>
    <w:p w14:paraId="2DEC6C20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ab/>
      </w:r>
      <w:r w:rsidRPr="00DD4E88">
        <w:t>problem.</w:t>
      </w:r>
    </w:p>
    <w:p w14:paraId="61FCD82C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</w:p>
    <w:p w14:paraId="3BFDF3F0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(Transition: Let’s start by looking at the flooding problem.)</w:t>
      </w:r>
    </w:p>
    <w:p w14:paraId="188423DE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  <w:jc w:val="center"/>
      </w:pPr>
      <w:r w:rsidRPr="00DD4E88">
        <w:t>Body</w:t>
      </w:r>
    </w:p>
    <w:p w14:paraId="2060C1C9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I.</w:t>
      </w:r>
      <w:r w:rsidRPr="00DD4E88">
        <w:tab/>
        <w:t xml:space="preserve">According to </w:t>
      </w:r>
      <w:r w:rsidRPr="00DD4E88">
        <w:rPr>
          <w:i/>
        </w:rPr>
        <w:t>The Times</w:t>
      </w:r>
      <w:r w:rsidRPr="00DD4E88">
        <w:t xml:space="preserve">, Venice would flood about seven times a year 100 years </w:t>
      </w:r>
    </w:p>
    <w:p w14:paraId="3AF6F018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ago, but today it floods more than a hundred times a year.</w:t>
      </w:r>
    </w:p>
    <w:p w14:paraId="2E65ABC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A.</w:t>
      </w:r>
      <w:r w:rsidRPr="00DD4E88">
        <w:tab/>
      </w:r>
      <w:r w:rsidRPr="00DD4E88">
        <w:rPr>
          <w:i/>
        </w:rPr>
        <w:t>The</w:t>
      </w:r>
      <w:r w:rsidRPr="00DD4E88">
        <w:t xml:space="preserve"> </w:t>
      </w:r>
      <w:r w:rsidRPr="00DD4E88">
        <w:rPr>
          <w:i/>
        </w:rPr>
        <w:t>Globe and Mail</w:t>
      </w:r>
      <w:r w:rsidRPr="00DD4E88">
        <w:t xml:space="preserve"> reports that “between 1931 and 1945 … there were eight </w:t>
      </w:r>
    </w:p>
    <w:p w14:paraId="0D7BA9B8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high tides” more than three and a half feet above average sea level.</w:t>
      </w:r>
    </w:p>
    <w:p w14:paraId="5C2AA2B4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B.</w:t>
      </w:r>
      <w:r w:rsidRPr="00DD4E88">
        <w:tab/>
      </w:r>
      <w:r w:rsidRPr="00DD4E88">
        <w:rPr>
          <w:i/>
        </w:rPr>
        <w:t>The Washington Post</w:t>
      </w:r>
      <w:r w:rsidRPr="00DD4E88">
        <w:t xml:space="preserve"> reports that the famous </w:t>
      </w:r>
      <w:r>
        <w:t xml:space="preserve">Venetian </w:t>
      </w:r>
      <w:r w:rsidRPr="00DD4E88">
        <w:t xml:space="preserve">tourist attraction, the </w:t>
      </w:r>
    </w:p>
    <w:p w14:paraId="6AB0A955" w14:textId="77777777" w:rsidR="00BE54CF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ab/>
      </w:r>
      <w:r>
        <w:tab/>
      </w:r>
      <w:r w:rsidRPr="00DD4E88">
        <w:t xml:space="preserve">Piazza San Marco flooded about 20 times a year in the ‘50s, but in the ‘70s the </w:t>
      </w:r>
    </w:p>
    <w:p w14:paraId="165D08D5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>
        <w:tab/>
      </w:r>
      <w:r>
        <w:tab/>
      </w:r>
      <w:r w:rsidRPr="00DD4E88">
        <w:t>Piazza flooded 1,013 times.</w:t>
      </w:r>
    </w:p>
    <w:p w14:paraId="0A289CE3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lastRenderedPageBreak/>
        <w:tab/>
        <w:t>C.</w:t>
      </w:r>
      <w:r w:rsidRPr="00DD4E88">
        <w:tab/>
        <w:t xml:space="preserve">But the flood that seems to have been the one to prompt a widespread cry for a </w:t>
      </w:r>
    </w:p>
    <w:p w14:paraId="53176B35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 xml:space="preserve">solution is the one that happened on Nov. 4, 1966, according to </w:t>
      </w:r>
      <w:r w:rsidRPr="00DD4E88">
        <w:rPr>
          <w:i/>
        </w:rPr>
        <w:t>The Independent</w:t>
      </w:r>
      <w:r w:rsidRPr="00DD4E88">
        <w:t>.</w:t>
      </w:r>
    </w:p>
    <w:p w14:paraId="4478B9AE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1.</w:t>
      </w:r>
      <w:r w:rsidRPr="00DD4E88">
        <w:tab/>
        <w:t xml:space="preserve">On that day, high tides, river flows and a strong wind raised the level of </w:t>
      </w:r>
    </w:p>
    <w:p w14:paraId="6678117D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Venice’s canals more than 6 feet.</w:t>
      </w:r>
    </w:p>
    <w:p w14:paraId="2743DAFA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2.</w:t>
      </w:r>
      <w:r w:rsidRPr="00DD4E88">
        <w:tab/>
        <w:t xml:space="preserve">“It was the worst </w:t>
      </w:r>
      <w:r w:rsidRPr="00DD4E88">
        <w:rPr>
          <w:bCs/>
        </w:rPr>
        <w:t>flood</w:t>
      </w:r>
      <w:r w:rsidRPr="00DD4E88">
        <w:t xml:space="preserve"> in the city's history. Thousands of residents were </w:t>
      </w:r>
    </w:p>
    <w:p w14:paraId="7134783E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 xml:space="preserve">pinned in their homes for days, and art works valued at $6 </w:t>
      </w:r>
      <w:proofErr w:type="spellStart"/>
      <w:r w:rsidRPr="00DD4E88">
        <w:t>bn</w:t>
      </w:r>
      <w:proofErr w:type="spellEnd"/>
      <w:r w:rsidRPr="00DD4E88">
        <w:t xml:space="preserve">…, </w:t>
      </w:r>
    </w:p>
    <w:p w14:paraId="04F5D10C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stored on ground floors or in cellars, were ruined.”</w:t>
      </w:r>
    </w:p>
    <w:p w14:paraId="656169D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3.</w:t>
      </w:r>
      <w:r w:rsidRPr="00DD4E88">
        <w:tab/>
        <w:t xml:space="preserve">According to </w:t>
      </w:r>
      <w:r w:rsidRPr="00DD4E88">
        <w:rPr>
          <w:i/>
        </w:rPr>
        <w:t>Current Events</w:t>
      </w:r>
      <w:r w:rsidRPr="00DD4E88">
        <w:t xml:space="preserve">, “Power failed and gas tanks broke. Thousands </w:t>
      </w:r>
    </w:p>
    <w:p w14:paraId="6526249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of drowned rats floated into the canals. Rats that survived scurried up the</w:t>
      </w:r>
    </w:p>
    <w:p w14:paraId="0356734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sides of buildings, terrorizing stranded residents.”</w:t>
      </w:r>
    </w:p>
    <w:p w14:paraId="269103AC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D.</w:t>
      </w:r>
      <w:r w:rsidRPr="00DD4E88">
        <w:tab/>
        <w:t xml:space="preserve">As Lord Byron had prophesized, there came “a cry of nations” that the flooding </w:t>
      </w:r>
    </w:p>
    <w:p w14:paraId="24469CA7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be brought under control.</w:t>
      </w:r>
    </w:p>
    <w:p w14:paraId="43F46ADD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</w:p>
    <w:p w14:paraId="12B482F8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 xml:space="preserve">(Transition: The solution to Venice’s </w:t>
      </w:r>
      <w:r>
        <w:t>problem</w:t>
      </w:r>
      <w:r w:rsidRPr="00DD4E88">
        <w:t xml:space="preserve"> came to be known as MOSES</w:t>
      </w:r>
      <w:r>
        <w:t>, which is certainly a play on the Biblical story of Moses parting the waters of the Red Sea</w:t>
      </w:r>
      <w:r w:rsidRPr="00DD4E88">
        <w:t>.)</w:t>
      </w:r>
    </w:p>
    <w:p w14:paraId="3211200A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</w:p>
    <w:p w14:paraId="5606DF19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II.</w:t>
      </w:r>
      <w:r w:rsidRPr="00DD4E88">
        <w:tab/>
        <w:t>MOSE</w:t>
      </w:r>
      <w:r>
        <w:t>S</w:t>
      </w:r>
      <w:r w:rsidRPr="00DD4E88">
        <w:t xml:space="preserve"> is the acronym for electro-mechanical experimental model according to the </w:t>
      </w:r>
    </w:p>
    <w:p w14:paraId="60A9962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rPr>
          <w:i/>
        </w:rPr>
        <w:t>Toronto Star</w:t>
      </w:r>
      <w:r w:rsidRPr="00DD4E88">
        <w:t xml:space="preserve">. </w:t>
      </w:r>
    </w:p>
    <w:p w14:paraId="64F2285D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A.</w:t>
      </w:r>
      <w:r w:rsidRPr="00DD4E88">
        <w:tab/>
        <w:t xml:space="preserve">The </w:t>
      </w:r>
      <w:r w:rsidRPr="00DD4E88">
        <w:rPr>
          <w:i/>
        </w:rPr>
        <w:t>Ottawa Citizen</w:t>
      </w:r>
      <w:r w:rsidRPr="00DD4E88">
        <w:t xml:space="preserve"> says that MOSES is made up of 79, 330</w:t>
      </w:r>
      <w:r>
        <w:t>-</w:t>
      </w:r>
      <w:r w:rsidRPr="00DD4E88">
        <w:t>ton hinged</w:t>
      </w:r>
      <w:r>
        <w:t>-</w:t>
      </w:r>
      <w:r w:rsidRPr="00DD4E88">
        <w:t>gates.</w:t>
      </w:r>
    </w:p>
    <w:p w14:paraId="39035B97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1.</w:t>
      </w:r>
      <w:r w:rsidRPr="00DD4E88">
        <w:tab/>
        <w:t>The gates remain below water when not needed.</w:t>
      </w:r>
    </w:p>
    <w:p w14:paraId="50DD8799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2.</w:t>
      </w:r>
      <w:r w:rsidRPr="00DD4E88">
        <w:tab/>
        <w:t>These are placed along the three inlets leading into the Venice lagoon.</w:t>
      </w:r>
    </w:p>
    <w:p w14:paraId="5DA7C6F5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B.</w:t>
      </w:r>
      <w:r w:rsidRPr="00DD4E88">
        <w:tab/>
        <w:t xml:space="preserve">The </w:t>
      </w:r>
      <w:r w:rsidRPr="00DD4E88">
        <w:rPr>
          <w:i/>
        </w:rPr>
        <w:t>Globe and Mail</w:t>
      </w:r>
      <w:r w:rsidRPr="00DD4E88">
        <w:t xml:space="preserve"> says that each “flap-like” gate is 66 feet long, 56 feet high,</w:t>
      </w:r>
    </w:p>
    <w:p w14:paraId="08887EB2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and 12 feet wide.</w:t>
      </w:r>
    </w:p>
    <w:p w14:paraId="77713665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1.</w:t>
      </w:r>
      <w:r w:rsidRPr="00DD4E88">
        <w:tab/>
        <w:t>“When filled with water, it rests flat beneath the waves, connected by</w:t>
      </w:r>
    </w:p>
    <w:p w14:paraId="4D40C8B0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 xml:space="preserve">giant hinges to a recessed foundation on the lagoon bed.” </w:t>
      </w:r>
    </w:p>
    <w:p w14:paraId="495FD57D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lastRenderedPageBreak/>
        <w:tab/>
      </w:r>
      <w:r w:rsidRPr="00DD4E88">
        <w:tab/>
        <w:t>2.</w:t>
      </w:r>
      <w:r w:rsidRPr="00DD4E88">
        <w:tab/>
        <w:t xml:space="preserve">Technicians on the mainland will be responsible for monitoring flood </w:t>
      </w:r>
    </w:p>
    <w:p w14:paraId="7C8DF62C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conditions and activating MOSES.</w:t>
      </w:r>
    </w:p>
    <w:p w14:paraId="6D29E70C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C.</w:t>
      </w:r>
      <w:r w:rsidRPr="00DD4E88">
        <w:tab/>
        <w:t xml:space="preserve">According to </w:t>
      </w:r>
      <w:r w:rsidRPr="00DD4E88">
        <w:rPr>
          <w:i/>
        </w:rPr>
        <w:t>Civil Engineering</w:t>
      </w:r>
      <w:r w:rsidRPr="00DD4E88">
        <w:t xml:space="preserve">, when the gates are filled with water, they will </w:t>
      </w:r>
    </w:p>
    <w:p w14:paraId="7B91BB4E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lie horizontally along a concrete foundation set in the lagoon’s floor.</w:t>
      </w:r>
    </w:p>
    <w:p w14:paraId="20CB9A98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1.</w:t>
      </w:r>
      <w:r w:rsidRPr="00DD4E88">
        <w:tab/>
        <w:t>When needed, “the gates can be raised in about half an hour.”</w:t>
      </w:r>
    </w:p>
    <w:p w14:paraId="3DF68B6A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  <w:t>2.</w:t>
      </w:r>
      <w:r w:rsidRPr="00DD4E88">
        <w:tab/>
        <w:t xml:space="preserve">When raised, it is at a 40 to 50 degree angle, which is sufficient to block high </w:t>
      </w:r>
    </w:p>
    <w:p w14:paraId="364F4550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</w:r>
      <w:r w:rsidRPr="00DD4E88">
        <w:tab/>
      </w:r>
      <w:r w:rsidRPr="00DD4E88">
        <w:tab/>
        <w:t>water.</w:t>
      </w:r>
    </w:p>
    <w:p w14:paraId="1A22E5CE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  <w:jc w:val="center"/>
      </w:pPr>
      <w:r w:rsidRPr="00DD4E88">
        <w:t>Conclusion</w:t>
      </w:r>
    </w:p>
    <w:p w14:paraId="47D6DE36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I.</w:t>
      </w:r>
      <w:r w:rsidRPr="00DD4E88">
        <w:tab/>
        <w:t xml:space="preserve">Today we have learned about the problem of flooding in Venice and how the </w:t>
      </w:r>
    </w:p>
    <w:p w14:paraId="1917974F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ab/>
        <w:t>MOSES project will help solve the problem.</w:t>
      </w:r>
    </w:p>
    <w:p w14:paraId="3914756F" w14:textId="77777777" w:rsidR="00BE54CF" w:rsidRPr="00DD4E88" w:rsidRDefault="00BE54CF" w:rsidP="00BE54CF">
      <w:pPr>
        <w:tabs>
          <w:tab w:val="left" w:pos="450"/>
          <w:tab w:val="left" w:pos="810"/>
          <w:tab w:val="left" w:pos="1080"/>
          <w:tab w:val="left" w:pos="1620"/>
        </w:tabs>
        <w:spacing w:line="480" w:lineRule="auto"/>
      </w:pPr>
      <w:r w:rsidRPr="00DD4E88">
        <w:t>II.</w:t>
      </w:r>
      <w:r w:rsidRPr="00DD4E88">
        <w:tab/>
        <w:t>Thank you.</w:t>
      </w:r>
    </w:p>
    <w:p w14:paraId="60EA04F4" w14:textId="77777777" w:rsidR="00BE54CF" w:rsidRPr="00DD4E88" w:rsidRDefault="00BE54CF" w:rsidP="00BE54CF">
      <w:pPr>
        <w:spacing w:line="480" w:lineRule="auto"/>
        <w:jc w:val="center"/>
        <w:rPr>
          <w:rStyle w:val="verdana"/>
        </w:rPr>
      </w:pPr>
      <w:r w:rsidRPr="00DD4E88">
        <w:rPr>
          <w:rStyle w:val="verdana"/>
        </w:rPr>
        <w:t>Bibliography</w:t>
      </w:r>
    </w:p>
    <w:p w14:paraId="5C0DEC2F" w14:textId="2ADA73A7" w:rsidR="00E23F6D" w:rsidRPr="000E5563" w:rsidRDefault="00E23F6D" w:rsidP="00E23F6D">
      <w:pPr>
        <w:spacing w:line="480" w:lineRule="auto"/>
        <w:ind w:left="720" w:hanging="720"/>
      </w:pPr>
      <w:r>
        <w:t>“A</w:t>
      </w:r>
      <w:r>
        <w:t>fter</w:t>
      </w:r>
      <w:r>
        <w:t xml:space="preserve"> </w:t>
      </w:r>
      <w:r>
        <w:t>the</w:t>
      </w:r>
      <w:r>
        <w:t xml:space="preserve"> F</w:t>
      </w:r>
      <w:r>
        <w:t>lood</w:t>
      </w:r>
      <w:r>
        <w:t xml:space="preserve">; The Moses Scheme Promised to Save Venice from a Watery Grave. But the Election of a New Mayor Has Put a Question Mark over the Project. A City on the Edge.” </w:t>
      </w:r>
      <w:r w:rsidRPr="00190AD6">
        <w:rPr>
          <w:i/>
        </w:rPr>
        <w:t>The Independent</w:t>
      </w:r>
      <w:r w:rsidRPr="000E5563">
        <w:t xml:space="preserve"> (London, England)</w:t>
      </w:r>
      <w:r>
        <w:t xml:space="preserve">, 6 June 2006. </w:t>
      </w:r>
      <w:r w:rsidRPr="000E5563">
        <w:t>EBSCOhost</w:t>
      </w:r>
      <w:r>
        <w:t>. Accessed 29 Aug. 2022.</w:t>
      </w:r>
    </w:p>
    <w:p w14:paraId="0CCCF87C" w14:textId="77777777" w:rsidR="00BE54CF" w:rsidRDefault="00BE54CF" w:rsidP="00BE54CF">
      <w:pPr>
        <w:spacing w:line="480" w:lineRule="auto"/>
        <w:ind w:left="720" w:hanging="720"/>
      </w:pPr>
      <w:r>
        <w:t>Darlington,</w:t>
      </w:r>
      <w:r w:rsidRPr="000E5563">
        <w:t xml:space="preserve"> </w:t>
      </w:r>
      <w:r>
        <w:t xml:space="preserve">Shasta. “Keeping Venice Afloat . . .” </w:t>
      </w:r>
      <w:r>
        <w:rPr>
          <w:i/>
          <w:iCs/>
        </w:rPr>
        <w:t>Toronto Star (Canada)</w:t>
      </w:r>
      <w:r>
        <w:t xml:space="preserve">. </w:t>
      </w:r>
      <w:r>
        <w:rPr>
          <w:i/>
          <w:iCs/>
        </w:rPr>
        <w:t>EBSCOhost</w:t>
      </w:r>
      <w:r>
        <w:t xml:space="preserve">. Accessed 29 Aug. 2022. </w:t>
      </w:r>
    </w:p>
    <w:p w14:paraId="2E65597B" w14:textId="77777777" w:rsidR="00BE54CF" w:rsidRPr="00DD4E88" w:rsidRDefault="00BE54CF" w:rsidP="00BE54CF">
      <w:pPr>
        <w:spacing w:line="480" w:lineRule="auto"/>
        <w:ind w:left="720" w:hanging="720"/>
      </w:pPr>
      <w:proofErr w:type="spellStart"/>
      <w:r>
        <w:t>Gleckner</w:t>
      </w:r>
      <w:proofErr w:type="spellEnd"/>
      <w:r>
        <w:t xml:space="preserve">, Robert F., ed. </w:t>
      </w:r>
      <w:r w:rsidRPr="00190AD6">
        <w:rPr>
          <w:i/>
        </w:rPr>
        <w:t>The Political Works of Byron</w:t>
      </w:r>
      <w:r>
        <w:t>. Boston: Houghton Mifflin Company, 1975. Print.</w:t>
      </w:r>
    </w:p>
    <w:p w14:paraId="27C45567" w14:textId="77777777" w:rsidR="00BB0976" w:rsidRPr="000E5563" w:rsidRDefault="00BB0976" w:rsidP="00BB0976">
      <w:pPr>
        <w:spacing w:line="480" w:lineRule="auto"/>
        <w:ind w:left="720" w:hanging="720"/>
      </w:pPr>
      <w:proofErr w:type="spellStart"/>
      <w:r>
        <w:t>Harleman</w:t>
      </w:r>
      <w:proofErr w:type="spellEnd"/>
      <w:r>
        <w:t xml:space="preserve">, Donald R. F., et al. “Blocking the Tide.” </w:t>
      </w:r>
      <w:r w:rsidRPr="00190AD6">
        <w:rPr>
          <w:i/>
        </w:rPr>
        <w:t>Civil Engineering</w:t>
      </w:r>
      <w:r w:rsidRPr="000E5563">
        <w:t xml:space="preserve"> (08857024)</w:t>
      </w:r>
      <w:r>
        <w:t xml:space="preserve">, vol. 70, no. 10, Oct. 2000, p. 52. </w:t>
      </w:r>
      <w:r w:rsidRPr="000E5563">
        <w:t>EBSCOhost</w:t>
      </w:r>
      <w:r>
        <w:t>. Accessed 29 Aug. 2022.</w:t>
      </w:r>
    </w:p>
    <w:p w14:paraId="01269283" w14:textId="320D1C3F" w:rsidR="00BE54CF" w:rsidRDefault="00BB0976" w:rsidP="00BB0976">
      <w:pPr>
        <w:spacing w:line="480" w:lineRule="auto"/>
        <w:ind w:left="720" w:hanging="720"/>
      </w:pPr>
      <w:r>
        <w:t xml:space="preserve"> </w:t>
      </w:r>
      <w:r w:rsidR="00BE54CF">
        <w:t xml:space="preserve">“Italy Arming Venice against Troubling Sea.” </w:t>
      </w:r>
      <w:r w:rsidR="00BE54CF" w:rsidRPr="00190AD6">
        <w:rPr>
          <w:i/>
        </w:rPr>
        <w:t>Globe &amp; Mail</w:t>
      </w:r>
      <w:r w:rsidR="00BE54CF" w:rsidRPr="000E5563">
        <w:t xml:space="preserve"> (Toronto, Canada)</w:t>
      </w:r>
      <w:r w:rsidR="00BE54CF">
        <w:t xml:space="preserve">, 28 Sept. 1989, p. A11. </w:t>
      </w:r>
      <w:r w:rsidR="00BE54CF" w:rsidRPr="000E5563">
        <w:t>EBSCOhost</w:t>
      </w:r>
      <w:r w:rsidR="00BE54CF">
        <w:t>. Accessed 29 Aug. 2022.</w:t>
      </w:r>
    </w:p>
    <w:p w14:paraId="11FD5B29" w14:textId="77777777" w:rsidR="00BE54CF" w:rsidRPr="00DD4E88" w:rsidRDefault="00BE54CF" w:rsidP="00BE54CF">
      <w:pPr>
        <w:spacing w:line="480" w:lineRule="auto"/>
        <w:ind w:left="720" w:hanging="720"/>
      </w:pPr>
      <w:r>
        <w:lastRenderedPageBreak/>
        <w:t>Lehmann,</w:t>
      </w:r>
      <w:r w:rsidRPr="000E5563">
        <w:t xml:space="preserve"> </w:t>
      </w:r>
      <w:r>
        <w:t xml:space="preserve">Chris. “Keeping Disaster Beyond the Gates.” </w:t>
      </w:r>
      <w:r w:rsidRPr="00190AD6">
        <w:rPr>
          <w:i/>
        </w:rPr>
        <w:t>Washington Post</w:t>
      </w:r>
      <w:r>
        <w:t xml:space="preserve">, 2 Apr. 2002. </w:t>
      </w:r>
      <w:r w:rsidRPr="000E5563">
        <w:t>EBSCOhost</w:t>
      </w:r>
      <w:r>
        <w:t>.</w:t>
      </w:r>
      <w:r w:rsidRPr="000E5563">
        <w:t xml:space="preserve"> </w:t>
      </w:r>
      <w:r>
        <w:t>Accessed 29 Aug. 2022.</w:t>
      </w:r>
    </w:p>
    <w:p w14:paraId="3F9EFCE0" w14:textId="77777777" w:rsidR="00BE54CF" w:rsidRPr="00DD4E88" w:rsidRDefault="00BE54CF" w:rsidP="00BE54CF">
      <w:pPr>
        <w:spacing w:line="480" w:lineRule="auto"/>
        <w:ind w:left="720" w:hanging="720"/>
      </w:pPr>
      <w:proofErr w:type="spellStart"/>
      <w:r>
        <w:t>Nosengo</w:t>
      </w:r>
      <w:proofErr w:type="spellEnd"/>
      <w:r>
        <w:t xml:space="preserve">, Nicola. “Save Our City!” </w:t>
      </w:r>
      <w:r w:rsidRPr="00190AD6">
        <w:rPr>
          <w:i/>
        </w:rPr>
        <w:t>Nature</w:t>
      </w:r>
      <w:r>
        <w:t xml:space="preserve">, vol. 424, no. 6949, Aug. 2003, pp. 608–09. </w:t>
      </w:r>
      <w:r w:rsidRPr="000E5563">
        <w:t>EBSCOhost</w:t>
      </w:r>
      <w:r>
        <w:t>.</w:t>
      </w:r>
      <w:r w:rsidRPr="000E5563">
        <w:t xml:space="preserve"> </w:t>
      </w:r>
      <w:r>
        <w:t>Accessed 29 Aug. 2022.</w:t>
      </w:r>
    </w:p>
    <w:p w14:paraId="5157F411" w14:textId="77777777" w:rsidR="00BE54CF" w:rsidRPr="00DD4E88" w:rsidRDefault="00BE54CF" w:rsidP="00BE54CF">
      <w:pPr>
        <w:spacing w:line="480" w:lineRule="auto"/>
        <w:ind w:left="720" w:hanging="720"/>
      </w:pPr>
      <w:r>
        <w:t xml:space="preserve">Owen, Richard. “How Moses Is Getting Ready to Part the Waters around Venice.” </w:t>
      </w:r>
      <w:r w:rsidRPr="00190AD6">
        <w:rPr>
          <w:i/>
        </w:rPr>
        <w:t>The Times</w:t>
      </w:r>
      <w:r w:rsidRPr="000E5563">
        <w:t>, (United Kingdom)</w:t>
      </w:r>
      <w:r>
        <w:t xml:space="preserve">. </w:t>
      </w:r>
      <w:r w:rsidRPr="000E5563">
        <w:t>EBSCOhost</w:t>
      </w:r>
      <w:r>
        <w:t>. Accessed 29 Aug. 2022.</w:t>
      </w:r>
    </w:p>
    <w:p w14:paraId="12E4E2A7" w14:textId="1B77C003" w:rsidR="00BE54CF" w:rsidRDefault="00E23F6D" w:rsidP="00BE54CF">
      <w:pPr>
        <w:spacing w:line="480" w:lineRule="auto"/>
        <w:ind w:left="720" w:hanging="720"/>
      </w:pPr>
      <w:r>
        <w:t xml:space="preserve"> </w:t>
      </w:r>
      <w:r w:rsidR="00BE54CF">
        <w:t xml:space="preserve">“Venice Has High Hopes for Flood Gates.” </w:t>
      </w:r>
      <w:r w:rsidR="00BE54CF" w:rsidRPr="00190AD6">
        <w:rPr>
          <w:i/>
        </w:rPr>
        <w:t>Globe &amp; Mail</w:t>
      </w:r>
      <w:r w:rsidR="00BE54CF" w:rsidRPr="000E5563">
        <w:t xml:space="preserve"> (Toronto, Canada)</w:t>
      </w:r>
      <w:r w:rsidR="00BE54CF">
        <w:t xml:space="preserve">, 10 Dec. 1988, p. F5. </w:t>
      </w:r>
      <w:r w:rsidR="00BE54CF" w:rsidRPr="000E5563">
        <w:t>EBSCOhost</w:t>
      </w:r>
      <w:r w:rsidR="00BE54CF">
        <w:t>. Accessed 29 Aug. 2022.</w:t>
      </w:r>
    </w:p>
    <w:p w14:paraId="71D7DF28" w14:textId="77777777" w:rsidR="00BE54CF" w:rsidRDefault="00BE54CF" w:rsidP="00BE54CF">
      <w:pPr>
        <w:spacing w:line="480" w:lineRule="auto"/>
        <w:ind w:left="720" w:hanging="720"/>
      </w:pPr>
      <w:r>
        <w:t xml:space="preserve">“Venice Is Drowning.” </w:t>
      </w:r>
      <w:bookmarkStart w:id="0" w:name="_GoBack"/>
      <w:r w:rsidRPr="00190AD6">
        <w:rPr>
          <w:i/>
        </w:rPr>
        <w:t>Current Events</w:t>
      </w:r>
      <w:bookmarkEnd w:id="0"/>
      <w:r>
        <w:t xml:space="preserve">, vol. 101, no. 12, Nov. 2002, p. 1. </w:t>
      </w:r>
      <w:r w:rsidRPr="000E5563">
        <w:t>EBSCOhost</w:t>
      </w:r>
      <w:r>
        <w:t>. Accessed 29 Aug. 2022.</w:t>
      </w:r>
    </w:p>
    <w:p w14:paraId="6BED0CB4" w14:textId="77777777" w:rsidR="00200D2D" w:rsidRPr="00BE54CF" w:rsidRDefault="00200D2D" w:rsidP="00BE54CF"/>
    <w:sectPr w:rsidR="00200D2D" w:rsidRPr="00BE54CF" w:rsidSect="00D56BE5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160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7"/>
    <w:rsid w:val="000300E4"/>
    <w:rsid w:val="0005763B"/>
    <w:rsid w:val="00103506"/>
    <w:rsid w:val="00112BB4"/>
    <w:rsid w:val="00190AD6"/>
    <w:rsid w:val="00200D2D"/>
    <w:rsid w:val="002E2DBA"/>
    <w:rsid w:val="002E34E3"/>
    <w:rsid w:val="00341F69"/>
    <w:rsid w:val="00375E4B"/>
    <w:rsid w:val="003F1967"/>
    <w:rsid w:val="00423B22"/>
    <w:rsid w:val="004B6D2F"/>
    <w:rsid w:val="00576418"/>
    <w:rsid w:val="005A523E"/>
    <w:rsid w:val="00685329"/>
    <w:rsid w:val="006E51D2"/>
    <w:rsid w:val="007A21B1"/>
    <w:rsid w:val="007C3037"/>
    <w:rsid w:val="007E2EE1"/>
    <w:rsid w:val="00832721"/>
    <w:rsid w:val="00835C85"/>
    <w:rsid w:val="00850521"/>
    <w:rsid w:val="00994A6E"/>
    <w:rsid w:val="009A4752"/>
    <w:rsid w:val="009B11B7"/>
    <w:rsid w:val="009E4D3C"/>
    <w:rsid w:val="00A71697"/>
    <w:rsid w:val="00B07797"/>
    <w:rsid w:val="00B46B11"/>
    <w:rsid w:val="00B92DD8"/>
    <w:rsid w:val="00BB0976"/>
    <w:rsid w:val="00BB42B3"/>
    <w:rsid w:val="00BD7196"/>
    <w:rsid w:val="00BE54CF"/>
    <w:rsid w:val="00C35C31"/>
    <w:rsid w:val="00CE5E2D"/>
    <w:rsid w:val="00D42B7D"/>
    <w:rsid w:val="00D56BE5"/>
    <w:rsid w:val="00DC0984"/>
    <w:rsid w:val="00DD4E88"/>
    <w:rsid w:val="00E23F6D"/>
    <w:rsid w:val="00E25847"/>
    <w:rsid w:val="00E457EB"/>
    <w:rsid w:val="00E87F4D"/>
    <w:rsid w:val="00EA2515"/>
    <w:rsid w:val="00EA7B4F"/>
    <w:rsid w:val="00ED26C7"/>
    <w:rsid w:val="00F07438"/>
    <w:rsid w:val="00F37B0F"/>
    <w:rsid w:val="00F42DEB"/>
    <w:rsid w:val="00FB034D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D0F110"/>
  <w15:docId w15:val="{7E202A21-6875-4847-9D36-9D8D578B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34E3"/>
    <w:rPr>
      <w:rFonts w:ascii="Tahoma" w:hAnsi="Tahoma" w:cs="Tahoma"/>
      <w:sz w:val="16"/>
      <w:szCs w:val="16"/>
    </w:rPr>
  </w:style>
  <w:style w:type="character" w:customStyle="1" w:styleId="verdana">
    <w:name w:val="verdana"/>
    <w:rsid w:val="00E4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Acupuncture: New Uses for an Ancient Remedy</vt:lpstr>
    </vt:vector>
  </TitlesOfParts>
  <Company>Gordon College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Acupuncture: New Uses for an Ancient Remedy</dc:title>
  <dc:creator>pboltz</dc:creator>
  <cp:lastModifiedBy>Boltz, Peter</cp:lastModifiedBy>
  <cp:revision>5</cp:revision>
  <cp:lastPrinted>2011-07-01T10:49:00Z</cp:lastPrinted>
  <dcterms:created xsi:type="dcterms:W3CDTF">2022-08-29T12:50:00Z</dcterms:created>
  <dcterms:modified xsi:type="dcterms:W3CDTF">2022-09-20T20:37:00Z</dcterms:modified>
</cp:coreProperties>
</file>