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4F" w:rsidRPr="00383859" w:rsidRDefault="0008604F">
      <w:pPr>
        <w:rPr>
          <w:rFonts w:ascii="Times New Roman" w:hAnsi="Times New Roman" w:cs="Times New Roman"/>
          <w:sz w:val="24"/>
          <w:szCs w:val="24"/>
        </w:rPr>
      </w:pPr>
      <w:r w:rsidRPr="00383859">
        <w:rPr>
          <w:rFonts w:ascii="Times New Roman" w:hAnsi="Times New Roman" w:cs="Times New Roman"/>
          <w:sz w:val="24"/>
          <w:szCs w:val="24"/>
        </w:rPr>
        <w:br/>
      </w:r>
      <w:r w:rsidRPr="00383859">
        <w:rPr>
          <w:rFonts w:ascii="Times New Roman" w:hAnsi="Times New Roman" w:cs="Times New Roman"/>
          <w:sz w:val="24"/>
          <w:szCs w:val="24"/>
        </w:rPr>
        <w:br/>
        <w:t xml:space="preserve">                                                                        </w:t>
      </w:r>
      <w:r w:rsidR="009B73D6">
        <w:rPr>
          <w:rFonts w:ascii="Times New Roman" w:hAnsi="Times New Roman" w:cs="Times New Roman"/>
          <w:sz w:val="24"/>
          <w:szCs w:val="24"/>
        </w:rPr>
        <w:t>H</w:t>
      </w:r>
      <w:r w:rsidR="009B73D6" w:rsidRPr="00383859">
        <w:rPr>
          <w:rFonts w:ascii="Times New Roman" w:hAnsi="Times New Roman" w:cs="Times New Roman"/>
          <w:sz w:val="24"/>
          <w:szCs w:val="24"/>
        </w:rPr>
        <w:t xml:space="preserve">uman </w:t>
      </w:r>
      <w:r w:rsidR="009B73D6">
        <w:rPr>
          <w:rFonts w:ascii="Times New Roman" w:hAnsi="Times New Roman" w:cs="Times New Roman"/>
          <w:sz w:val="24"/>
          <w:szCs w:val="24"/>
        </w:rPr>
        <w:t>F</w:t>
      </w:r>
      <w:r w:rsidR="009B73D6" w:rsidRPr="00383859">
        <w:rPr>
          <w:rFonts w:ascii="Times New Roman" w:hAnsi="Times New Roman" w:cs="Times New Roman"/>
          <w:sz w:val="24"/>
          <w:szCs w:val="24"/>
        </w:rPr>
        <w:t>lourishing</w:t>
      </w:r>
    </w:p>
    <w:p w:rsidR="00821899" w:rsidRPr="00383859" w:rsidRDefault="0008604F" w:rsidP="009B73D6">
      <w:pPr>
        <w:tabs>
          <w:tab w:val="left" w:pos="810"/>
        </w:tabs>
        <w:spacing w:line="480" w:lineRule="auto"/>
        <w:rPr>
          <w:rFonts w:ascii="Times New Roman" w:hAnsi="Times New Roman" w:cs="Times New Roman"/>
          <w:sz w:val="24"/>
          <w:szCs w:val="24"/>
        </w:rPr>
      </w:pPr>
      <w:r w:rsidRPr="00383859">
        <w:rPr>
          <w:rFonts w:ascii="Times New Roman" w:hAnsi="Times New Roman" w:cs="Times New Roman"/>
          <w:sz w:val="24"/>
          <w:szCs w:val="24"/>
        </w:rPr>
        <w:br/>
      </w:r>
      <w:r w:rsidR="00A9075E" w:rsidRPr="00383859">
        <w:rPr>
          <w:rFonts w:ascii="Times New Roman" w:hAnsi="Times New Roman" w:cs="Times New Roman"/>
          <w:sz w:val="24"/>
          <w:szCs w:val="24"/>
        </w:rPr>
        <w:t xml:space="preserve"> </w:t>
      </w:r>
      <w:r w:rsidR="00A9075E" w:rsidRPr="00383859">
        <w:rPr>
          <w:rFonts w:ascii="Times New Roman" w:hAnsi="Times New Roman" w:cs="Times New Roman"/>
          <w:sz w:val="24"/>
          <w:szCs w:val="24"/>
        </w:rPr>
        <w:tab/>
      </w:r>
      <w:r w:rsidR="00510EB9" w:rsidRPr="00383859">
        <w:rPr>
          <w:rFonts w:ascii="Times New Roman" w:hAnsi="Times New Roman" w:cs="Times New Roman"/>
          <w:sz w:val="24"/>
          <w:szCs w:val="24"/>
        </w:rPr>
        <w:t>Today happiness appears to be a general and concrete feeling but in this day and age, it seems so</w:t>
      </w:r>
      <w:r w:rsidR="003A31DF" w:rsidRPr="00383859">
        <w:rPr>
          <w:rFonts w:ascii="Times New Roman" w:hAnsi="Times New Roman" w:cs="Times New Roman"/>
          <w:sz w:val="24"/>
          <w:szCs w:val="24"/>
        </w:rPr>
        <w:t xml:space="preserve"> elusive, abstract and for some it is</w:t>
      </w:r>
      <w:r w:rsidR="00510EB9" w:rsidRPr="00383859">
        <w:rPr>
          <w:rFonts w:ascii="Times New Roman" w:hAnsi="Times New Roman" w:cs="Times New Roman"/>
          <w:sz w:val="24"/>
          <w:szCs w:val="24"/>
        </w:rPr>
        <w:t xml:space="preserve"> hard to find. </w:t>
      </w:r>
      <w:r w:rsidR="00821899" w:rsidRPr="00383859">
        <w:rPr>
          <w:rFonts w:ascii="Times New Roman" w:hAnsi="Times New Roman" w:cs="Times New Roman"/>
          <w:sz w:val="24"/>
          <w:szCs w:val="24"/>
        </w:rPr>
        <w:t>In t</w:t>
      </w:r>
      <w:r w:rsidR="00510EB9" w:rsidRPr="00383859">
        <w:rPr>
          <w:rFonts w:ascii="Times New Roman" w:hAnsi="Times New Roman" w:cs="Times New Roman"/>
          <w:sz w:val="24"/>
          <w:szCs w:val="24"/>
        </w:rPr>
        <w:t>he</w:t>
      </w:r>
      <w:r w:rsidR="00821899" w:rsidRPr="00383859">
        <w:rPr>
          <w:rFonts w:ascii="Times New Roman" w:hAnsi="Times New Roman" w:cs="Times New Roman"/>
          <w:sz w:val="24"/>
          <w:szCs w:val="24"/>
        </w:rPr>
        <w:t xml:space="preserve"> past three decades</w:t>
      </w:r>
      <w:r w:rsidR="00DA566E" w:rsidRPr="00383859">
        <w:rPr>
          <w:rFonts w:ascii="Times New Roman" w:hAnsi="Times New Roman" w:cs="Times New Roman"/>
          <w:sz w:val="24"/>
          <w:szCs w:val="24"/>
        </w:rPr>
        <w:t xml:space="preserve"> the United States has seen a three hundred percent increase in adolescent </w:t>
      </w:r>
      <w:r w:rsidR="00DA566E" w:rsidRPr="00383859">
        <w:rPr>
          <w:rFonts w:ascii="Times New Roman" w:hAnsi="Times New Roman" w:cs="Times New Roman"/>
          <w:sz w:val="24"/>
          <w:szCs w:val="24"/>
        </w:rPr>
        <w:lastRenderedPageBreak/>
        <w:t>suicide and a thousand percent increase in adolescent depression</w:t>
      </w:r>
      <w:r w:rsidR="0027736F">
        <w:rPr>
          <w:rFonts w:ascii="Times New Roman" w:hAnsi="Times New Roman" w:cs="Times New Roman"/>
          <w:sz w:val="24"/>
          <w:szCs w:val="24"/>
        </w:rPr>
        <w:t xml:space="preserve"> (</w:t>
      </w:r>
      <w:bookmarkStart w:id="0" w:name="_GoBack"/>
      <w:bookmarkEnd w:id="0"/>
      <w:r w:rsidR="0027736F">
        <w:rPr>
          <w:rFonts w:ascii="Times New Roman" w:hAnsi="Times New Roman" w:cs="Times New Roman"/>
          <w:sz w:val="24"/>
          <w:szCs w:val="24"/>
        </w:rPr>
        <w:t>NOT CITED).</w:t>
      </w:r>
      <w:r w:rsidR="00510EB9" w:rsidRPr="00383859">
        <w:rPr>
          <w:rFonts w:ascii="Times New Roman" w:hAnsi="Times New Roman" w:cs="Times New Roman"/>
          <w:sz w:val="24"/>
          <w:szCs w:val="24"/>
        </w:rPr>
        <w:t xml:space="preserve"> One can always envision themselves being</w:t>
      </w:r>
      <w:r w:rsidR="003A31DF" w:rsidRPr="00383859">
        <w:rPr>
          <w:rFonts w:ascii="Times New Roman" w:hAnsi="Times New Roman" w:cs="Times New Roman"/>
          <w:sz w:val="24"/>
          <w:szCs w:val="24"/>
        </w:rPr>
        <w:t xml:space="preserve"> in a state of happiness</w:t>
      </w:r>
      <w:r w:rsidR="00510EB9" w:rsidRPr="00383859">
        <w:rPr>
          <w:rFonts w:ascii="Times New Roman" w:hAnsi="Times New Roman" w:cs="Times New Roman"/>
          <w:sz w:val="24"/>
          <w:szCs w:val="24"/>
        </w:rPr>
        <w:t>. However, when considered it is a very dynamic concept, one that has had philosophers talking for centuries. The Ancient Greeks called it Eudaimonia meaning “happiness”, or “human flourishing”. The Anglicized version of the word is spelled Eudemonia. Etymology cons</w:t>
      </w:r>
      <w:r w:rsidR="00A9075E" w:rsidRPr="00383859">
        <w:rPr>
          <w:rFonts w:ascii="Times New Roman" w:hAnsi="Times New Roman" w:cs="Times New Roman"/>
          <w:sz w:val="24"/>
          <w:szCs w:val="24"/>
        </w:rPr>
        <w:t>idered</w:t>
      </w:r>
      <w:r w:rsidR="003A31DF" w:rsidRPr="00383859">
        <w:rPr>
          <w:rFonts w:ascii="Times New Roman" w:hAnsi="Times New Roman" w:cs="Times New Roman"/>
          <w:sz w:val="24"/>
          <w:szCs w:val="24"/>
        </w:rPr>
        <w:t xml:space="preserve"> the word broken down is</w:t>
      </w:r>
      <w:r w:rsidR="00510EB9" w:rsidRPr="00383859">
        <w:rPr>
          <w:rFonts w:ascii="Times New Roman" w:hAnsi="Times New Roman" w:cs="Times New Roman"/>
          <w:sz w:val="24"/>
          <w:szCs w:val="24"/>
        </w:rPr>
        <w:t xml:space="preserve"> </w:t>
      </w:r>
      <w:r w:rsidR="00510EB9" w:rsidRPr="00383859">
        <w:rPr>
          <w:rFonts w:ascii="Times New Roman" w:hAnsi="Times New Roman" w:cs="Times New Roman"/>
          <w:i/>
          <w:sz w:val="24"/>
          <w:szCs w:val="24"/>
        </w:rPr>
        <w:t>eu</w:t>
      </w:r>
      <w:r w:rsidR="00510EB9" w:rsidRPr="00383859">
        <w:rPr>
          <w:rFonts w:ascii="Times New Roman" w:hAnsi="Times New Roman" w:cs="Times New Roman"/>
          <w:sz w:val="24"/>
          <w:szCs w:val="24"/>
        </w:rPr>
        <w:t xml:space="preserve"> </w:t>
      </w:r>
      <w:r w:rsidR="001873AC" w:rsidRPr="00383859">
        <w:rPr>
          <w:rFonts w:ascii="Times New Roman" w:hAnsi="Times New Roman" w:cs="Times New Roman"/>
          <w:sz w:val="24"/>
          <w:szCs w:val="24"/>
        </w:rPr>
        <w:t>meaning “</w:t>
      </w:r>
      <w:r w:rsidR="00510EB9" w:rsidRPr="00383859">
        <w:rPr>
          <w:rFonts w:ascii="Times New Roman" w:hAnsi="Times New Roman" w:cs="Times New Roman"/>
          <w:sz w:val="24"/>
          <w:szCs w:val="24"/>
        </w:rPr>
        <w:t xml:space="preserve">good” and </w:t>
      </w:r>
      <w:r w:rsidR="00510EB9" w:rsidRPr="00383859">
        <w:rPr>
          <w:rFonts w:ascii="Times New Roman" w:hAnsi="Times New Roman" w:cs="Times New Roman"/>
          <w:i/>
          <w:sz w:val="24"/>
          <w:szCs w:val="24"/>
        </w:rPr>
        <w:t>daimon</w:t>
      </w:r>
      <w:r w:rsidR="00510EB9" w:rsidRPr="00383859">
        <w:rPr>
          <w:rFonts w:ascii="Times New Roman" w:hAnsi="Times New Roman" w:cs="Times New Roman"/>
          <w:sz w:val="24"/>
          <w:szCs w:val="24"/>
        </w:rPr>
        <w:t xml:space="preserve"> meaning </w:t>
      </w:r>
      <w:r w:rsidR="001873AC" w:rsidRPr="00383859">
        <w:rPr>
          <w:rFonts w:ascii="Times New Roman" w:hAnsi="Times New Roman" w:cs="Times New Roman"/>
          <w:sz w:val="24"/>
          <w:szCs w:val="24"/>
        </w:rPr>
        <w:t>“of</w:t>
      </w:r>
      <w:r w:rsidR="00510EB9" w:rsidRPr="00383859">
        <w:rPr>
          <w:rFonts w:ascii="Times New Roman" w:hAnsi="Times New Roman" w:cs="Times New Roman"/>
          <w:sz w:val="24"/>
          <w:szCs w:val="24"/>
        </w:rPr>
        <w:t xml:space="preserve"> a supernatural being”. </w:t>
      </w:r>
      <w:r w:rsidR="001873AC" w:rsidRPr="00383859">
        <w:rPr>
          <w:rFonts w:ascii="Times New Roman" w:hAnsi="Times New Roman" w:cs="Times New Roman"/>
          <w:sz w:val="24"/>
          <w:szCs w:val="24"/>
        </w:rPr>
        <w:t xml:space="preserve"> Aristotle (384–322 B.C.E.) was one of the </w:t>
      </w:r>
      <w:r w:rsidR="001873AC" w:rsidRPr="00383859">
        <w:rPr>
          <w:rFonts w:ascii="Times New Roman" w:hAnsi="Times New Roman" w:cs="Times New Roman"/>
          <w:sz w:val="24"/>
          <w:szCs w:val="24"/>
        </w:rPr>
        <w:lastRenderedPageBreak/>
        <w:t>greatest philosophers of all time</w:t>
      </w:r>
      <w:r w:rsidR="00D32818" w:rsidRPr="00383859">
        <w:rPr>
          <w:rFonts w:ascii="Times New Roman" w:hAnsi="Times New Roman" w:cs="Times New Roman"/>
          <w:sz w:val="24"/>
          <w:szCs w:val="24"/>
        </w:rPr>
        <w:t>, namely only Plato is his peer</w:t>
      </w:r>
      <w:r w:rsidR="001873AC" w:rsidRPr="00383859">
        <w:rPr>
          <w:rFonts w:ascii="Times New Roman" w:hAnsi="Times New Roman" w:cs="Times New Roman"/>
          <w:sz w:val="24"/>
          <w:szCs w:val="24"/>
        </w:rPr>
        <w:t>.</w:t>
      </w:r>
      <w:r w:rsidR="001873AC" w:rsidRPr="00383859">
        <w:rPr>
          <w:rFonts w:ascii="Times New Roman" w:hAnsi="Times New Roman" w:cs="Times New Roman"/>
          <w:color w:val="000000"/>
          <w:sz w:val="24"/>
          <w:szCs w:val="24"/>
          <w:shd w:val="clear" w:color="auto" w:fill="FFFFFF"/>
        </w:rPr>
        <w:t xml:space="preserve"> </w:t>
      </w:r>
      <w:r w:rsidR="001873AC" w:rsidRPr="00383859">
        <w:rPr>
          <w:rFonts w:ascii="Times New Roman" w:hAnsi="Times New Roman" w:cs="Times New Roman"/>
          <w:sz w:val="24"/>
          <w:szCs w:val="24"/>
        </w:rPr>
        <w:t>The moral theory of Aristotle, like that of Plato, focuses on virtue, recommending the virtuous way of life by its relation to happiness.</w:t>
      </w:r>
      <w:r w:rsidR="00A9075E" w:rsidRPr="00383859">
        <w:rPr>
          <w:rFonts w:ascii="Times New Roman" w:hAnsi="Times New Roman" w:cs="Times New Roman"/>
          <w:color w:val="000000"/>
          <w:sz w:val="24"/>
          <w:szCs w:val="24"/>
          <w:shd w:val="clear" w:color="auto" w:fill="FFFFFF"/>
        </w:rPr>
        <w:t xml:space="preserve"> </w:t>
      </w:r>
      <w:r w:rsidR="00A9075E" w:rsidRPr="00383859">
        <w:rPr>
          <w:rFonts w:ascii="Times New Roman" w:hAnsi="Times New Roman" w:cs="Times New Roman"/>
          <w:sz w:val="24"/>
          <w:szCs w:val="24"/>
        </w:rPr>
        <w:t xml:space="preserve">Eudaimonia is a central concept in Aristotelian ethics and political philosophy, along with the terms "aretē", most commonly translated as "virtue" or "excellence", and "phronesis", often translated as "practical or moral wisdom".  So Aristotle is saying that practicing a virtuous life correlates with happiness. He may have been one of the first, along with Plato, but </w:t>
      </w:r>
      <w:r w:rsidR="0095102D" w:rsidRPr="00383859">
        <w:rPr>
          <w:rFonts w:ascii="Times New Roman" w:hAnsi="Times New Roman" w:cs="Times New Roman"/>
          <w:sz w:val="24"/>
          <w:szCs w:val="24"/>
        </w:rPr>
        <w:lastRenderedPageBreak/>
        <w:t>Aristotle must have been on to something that</w:t>
      </w:r>
      <w:r w:rsidR="00821899" w:rsidRPr="00383859">
        <w:rPr>
          <w:rFonts w:ascii="Times New Roman" w:hAnsi="Times New Roman" w:cs="Times New Roman"/>
          <w:sz w:val="24"/>
          <w:szCs w:val="24"/>
        </w:rPr>
        <w:t xml:space="preserve"> we as</w:t>
      </w:r>
      <w:r w:rsidR="0095102D" w:rsidRPr="00383859">
        <w:rPr>
          <w:rFonts w:ascii="Times New Roman" w:hAnsi="Times New Roman" w:cs="Times New Roman"/>
          <w:sz w:val="24"/>
          <w:szCs w:val="24"/>
        </w:rPr>
        <w:t xml:space="preserve"> Americans have lost sight of. </w:t>
      </w:r>
      <w:r w:rsidR="00DA566E" w:rsidRPr="00383859">
        <w:rPr>
          <w:rFonts w:ascii="Times New Roman" w:hAnsi="Times New Roman" w:cs="Times New Roman"/>
          <w:sz w:val="24"/>
          <w:szCs w:val="24"/>
        </w:rPr>
        <w:br/>
        <w:t xml:space="preserve"> </w:t>
      </w:r>
      <w:r w:rsidR="00DA566E" w:rsidRPr="00383859">
        <w:rPr>
          <w:rFonts w:ascii="Times New Roman" w:hAnsi="Times New Roman" w:cs="Times New Roman"/>
          <w:sz w:val="24"/>
          <w:szCs w:val="24"/>
        </w:rPr>
        <w:tab/>
        <w:t xml:space="preserve">Jim Fay and Dawn Billings are the two pioneers of a technique of raising children called “Love and Logic”. In their book, </w:t>
      </w:r>
      <w:r w:rsidR="00DA566E" w:rsidRPr="00383859">
        <w:rPr>
          <w:rFonts w:ascii="Times New Roman" w:hAnsi="Times New Roman" w:cs="Times New Roman"/>
          <w:i/>
          <w:sz w:val="24"/>
          <w:szCs w:val="24"/>
        </w:rPr>
        <w:t>From Innocence to Entitlement</w:t>
      </w:r>
      <w:r w:rsidR="00DA566E" w:rsidRPr="00383859">
        <w:rPr>
          <w:rFonts w:ascii="Times New Roman" w:hAnsi="Times New Roman" w:cs="Times New Roman"/>
          <w:sz w:val="24"/>
          <w:szCs w:val="24"/>
        </w:rPr>
        <w:t xml:space="preserve"> they blame the loss of happiness on an entitled attitude. </w:t>
      </w:r>
      <w:r w:rsidR="00956D98" w:rsidRPr="00383859">
        <w:rPr>
          <w:rFonts w:ascii="Times New Roman" w:hAnsi="Times New Roman" w:cs="Times New Roman"/>
          <w:sz w:val="24"/>
          <w:szCs w:val="24"/>
        </w:rPr>
        <w:t xml:space="preserve">They believe that children who are raised with a sense of entitlement, lack the full joy of life.  Through gratitude children learn to appreciate and be happy for the abundance around them, rather than feel they lack wealth that they </w:t>
      </w:r>
      <w:r w:rsidR="00956D98" w:rsidRPr="00383859">
        <w:rPr>
          <w:rFonts w:ascii="Times New Roman" w:hAnsi="Times New Roman" w:cs="Times New Roman"/>
          <w:sz w:val="24"/>
          <w:szCs w:val="24"/>
        </w:rPr>
        <w:lastRenderedPageBreak/>
        <w:t xml:space="preserve">are entitled to have. </w:t>
      </w:r>
      <w:r w:rsidR="00DA566E" w:rsidRPr="00383859">
        <w:rPr>
          <w:rFonts w:ascii="Times New Roman" w:hAnsi="Times New Roman" w:cs="Times New Roman"/>
          <w:sz w:val="24"/>
          <w:szCs w:val="24"/>
        </w:rPr>
        <w:t xml:space="preserve"> </w:t>
      </w:r>
      <w:r w:rsidR="00D32818" w:rsidRPr="00383859">
        <w:rPr>
          <w:rFonts w:ascii="Times New Roman" w:hAnsi="Times New Roman" w:cs="Times New Roman"/>
          <w:sz w:val="24"/>
          <w:szCs w:val="24"/>
        </w:rPr>
        <w:t xml:space="preserve">Dawn Billings also goes on to say that having a respect for one’s self and others generates an appreciation for those around you. This makes light of Aristotle’s theory of virtue being connected to happiness.  And as we live in a “feel good” society, with all the instant gratification, entertainment, recreational drugs, psychotherapy, sexual gratification and grade inflation, it becomes harder and harder to find the meaning </w:t>
      </w:r>
      <w:r w:rsidR="006F3F3A" w:rsidRPr="00383859">
        <w:rPr>
          <w:rFonts w:ascii="Times New Roman" w:hAnsi="Times New Roman" w:cs="Times New Roman"/>
          <w:sz w:val="24"/>
          <w:szCs w:val="24"/>
        </w:rPr>
        <w:t xml:space="preserve">in life, or even deal with it. Most times when something is so far </w:t>
      </w:r>
      <w:r w:rsidR="006F3F3A" w:rsidRPr="00383859">
        <w:rPr>
          <w:rFonts w:ascii="Times New Roman" w:hAnsi="Times New Roman" w:cs="Times New Roman"/>
          <w:sz w:val="24"/>
          <w:szCs w:val="24"/>
        </w:rPr>
        <w:lastRenderedPageBreak/>
        <w:t>gone, it requires not just a few changes but a complete and radical change. I believe that if Americans desire to be the top dogs, the role model that the world looks up to, and be a truly civilized society, there needs to be a radical change in the way we run things in our country and in our lives.</w:t>
      </w:r>
      <w:r w:rsidR="00026E53" w:rsidRPr="00383859">
        <w:rPr>
          <w:rFonts w:ascii="Times New Roman" w:hAnsi="Times New Roman" w:cs="Times New Roman"/>
          <w:sz w:val="24"/>
          <w:szCs w:val="24"/>
        </w:rPr>
        <w:t xml:space="preserve"> For example, instead of spending trillions on a military budget of world conquest proportions, we become a humanitarian world power. </w:t>
      </w:r>
      <w:r w:rsidR="006F3F3A" w:rsidRPr="00383859">
        <w:rPr>
          <w:rFonts w:ascii="Times New Roman" w:hAnsi="Times New Roman" w:cs="Times New Roman"/>
          <w:sz w:val="24"/>
          <w:szCs w:val="24"/>
        </w:rPr>
        <w:t xml:space="preserve"> Changes will always start within and as Marcel Proust said “The real voyage </w:t>
      </w:r>
      <w:r w:rsidR="006F3F3A" w:rsidRPr="00383859">
        <w:rPr>
          <w:rFonts w:ascii="Times New Roman" w:hAnsi="Times New Roman" w:cs="Times New Roman"/>
          <w:sz w:val="24"/>
          <w:szCs w:val="24"/>
        </w:rPr>
        <w:lastRenderedPageBreak/>
        <w:t>of discovery consists not in making new landscapes but in having new eyes”. First people must change the way they see things</w:t>
      </w:r>
      <w:r w:rsidR="00026E53" w:rsidRPr="00383859">
        <w:rPr>
          <w:rFonts w:ascii="Times New Roman" w:hAnsi="Times New Roman" w:cs="Times New Roman"/>
          <w:sz w:val="24"/>
          <w:szCs w:val="24"/>
        </w:rPr>
        <w:t xml:space="preserve"> </w:t>
      </w:r>
      <w:r w:rsidR="006F3F3A" w:rsidRPr="00383859">
        <w:rPr>
          <w:rFonts w:ascii="Times New Roman" w:hAnsi="Times New Roman" w:cs="Times New Roman"/>
          <w:sz w:val="24"/>
          <w:szCs w:val="24"/>
        </w:rPr>
        <w:t xml:space="preserve">and in the process perhaps they will find something new truly </w:t>
      </w:r>
      <w:r w:rsidR="004B2E9A">
        <w:rPr>
          <w:rFonts w:ascii="Times New Roman" w:hAnsi="Times New Roman" w:cs="Times New Roman"/>
          <w:sz w:val="24"/>
          <w:szCs w:val="24"/>
        </w:rPr>
        <w:t>worth living for. Finding</w:t>
      </w:r>
      <w:r w:rsidR="005E2995">
        <w:rPr>
          <w:rFonts w:ascii="Times New Roman" w:hAnsi="Times New Roman" w:cs="Times New Roman"/>
          <w:sz w:val="24"/>
          <w:szCs w:val="24"/>
        </w:rPr>
        <w:t xml:space="preserve"> happiness is unique to the individual.</w:t>
      </w:r>
    </w:p>
    <w:p w:rsidR="0008604F" w:rsidRPr="00383859" w:rsidRDefault="00821899" w:rsidP="009B73D6">
      <w:pPr>
        <w:tabs>
          <w:tab w:val="left" w:pos="810"/>
        </w:tabs>
        <w:spacing w:line="480" w:lineRule="auto"/>
        <w:rPr>
          <w:rFonts w:ascii="Times New Roman" w:hAnsi="Times New Roman" w:cs="Times New Roman"/>
          <w:sz w:val="24"/>
          <w:szCs w:val="24"/>
        </w:rPr>
      </w:pPr>
      <w:r w:rsidRPr="00383859">
        <w:rPr>
          <w:rFonts w:ascii="Times New Roman" w:hAnsi="Times New Roman" w:cs="Times New Roman"/>
          <w:sz w:val="24"/>
          <w:szCs w:val="24"/>
        </w:rPr>
        <w:t>Happiness means</w:t>
      </w:r>
      <w:r w:rsidR="0095102D" w:rsidRPr="00383859">
        <w:rPr>
          <w:rFonts w:ascii="Times New Roman" w:hAnsi="Times New Roman" w:cs="Times New Roman"/>
          <w:sz w:val="24"/>
          <w:szCs w:val="24"/>
        </w:rPr>
        <w:t xml:space="preserve"> many different things to the average person.</w:t>
      </w:r>
      <w:r w:rsidR="005E2995">
        <w:rPr>
          <w:rFonts w:ascii="Times New Roman" w:hAnsi="Times New Roman" w:cs="Times New Roman"/>
          <w:sz w:val="24"/>
          <w:szCs w:val="24"/>
        </w:rPr>
        <w:t xml:space="preserve"> </w:t>
      </w:r>
      <w:r w:rsidR="0095102D" w:rsidRPr="00383859">
        <w:rPr>
          <w:rFonts w:ascii="Times New Roman" w:hAnsi="Times New Roman" w:cs="Times New Roman"/>
          <w:sz w:val="24"/>
          <w:szCs w:val="24"/>
        </w:rPr>
        <w:t>Some may think of happiness as money, some as a fulfilling career, some as having no responsibili</w:t>
      </w:r>
      <w:r w:rsidRPr="00383859">
        <w:rPr>
          <w:rFonts w:ascii="Times New Roman" w:hAnsi="Times New Roman" w:cs="Times New Roman"/>
          <w:sz w:val="24"/>
          <w:szCs w:val="24"/>
        </w:rPr>
        <w:t>ties and relaxing on a beach</w:t>
      </w:r>
      <w:r w:rsidR="0095102D" w:rsidRPr="00383859">
        <w:rPr>
          <w:rFonts w:ascii="Times New Roman" w:hAnsi="Times New Roman" w:cs="Times New Roman"/>
          <w:sz w:val="24"/>
          <w:szCs w:val="24"/>
        </w:rPr>
        <w:t>.</w:t>
      </w:r>
      <w:r w:rsidRPr="00383859">
        <w:rPr>
          <w:rFonts w:ascii="Times New Roman" w:hAnsi="Times New Roman" w:cs="Times New Roman"/>
          <w:sz w:val="24"/>
          <w:szCs w:val="24"/>
        </w:rPr>
        <w:t xml:space="preserve"> Maybe some are closer to the core, when they get their happiness from sharing, and giving a part of themselves, like those </w:t>
      </w:r>
      <w:r w:rsidRPr="00383859">
        <w:rPr>
          <w:rFonts w:ascii="Times New Roman" w:hAnsi="Times New Roman" w:cs="Times New Roman"/>
          <w:sz w:val="24"/>
          <w:szCs w:val="24"/>
        </w:rPr>
        <w:lastRenderedPageBreak/>
        <w:t xml:space="preserve">with a rare blood type that donate monthly. </w:t>
      </w:r>
      <w:r w:rsidR="0095102D" w:rsidRPr="00383859">
        <w:rPr>
          <w:rFonts w:ascii="Times New Roman" w:hAnsi="Times New Roman" w:cs="Times New Roman"/>
          <w:sz w:val="24"/>
          <w:szCs w:val="24"/>
        </w:rPr>
        <w:t xml:space="preserve"> </w:t>
      </w:r>
      <w:r w:rsidRPr="00383859">
        <w:rPr>
          <w:rFonts w:ascii="Times New Roman" w:hAnsi="Times New Roman" w:cs="Times New Roman"/>
          <w:sz w:val="24"/>
          <w:szCs w:val="24"/>
        </w:rPr>
        <w:t xml:space="preserve">To me, I find peace and content, </w:t>
      </w:r>
      <w:r w:rsidR="00DA566E" w:rsidRPr="00383859">
        <w:rPr>
          <w:rFonts w:ascii="Times New Roman" w:hAnsi="Times New Roman" w:cs="Times New Roman"/>
          <w:sz w:val="24"/>
          <w:szCs w:val="24"/>
        </w:rPr>
        <w:t xml:space="preserve">and </w:t>
      </w:r>
      <w:r w:rsidRPr="00383859">
        <w:rPr>
          <w:rFonts w:ascii="Times New Roman" w:hAnsi="Times New Roman" w:cs="Times New Roman"/>
          <w:sz w:val="24"/>
          <w:szCs w:val="24"/>
        </w:rPr>
        <w:t xml:space="preserve">even a swelling happiness from within when I go into the mountains, or raft down some white water. I love nature in its simplest form. </w:t>
      </w:r>
      <w:r w:rsidR="00DA566E" w:rsidRPr="00383859">
        <w:rPr>
          <w:rFonts w:ascii="Times New Roman" w:hAnsi="Times New Roman" w:cs="Times New Roman"/>
          <w:sz w:val="24"/>
          <w:szCs w:val="24"/>
        </w:rPr>
        <w:t>I love s</w:t>
      </w:r>
      <w:r w:rsidRPr="00383859">
        <w:rPr>
          <w:rFonts w:ascii="Times New Roman" w:hAnsi="Times New Roman" w:cs="Times New Roman"/>
          <w:sz w:val="24"/>
          <w:szCs w:val="24"/>
        </w:rPr>
        <w:t>eeing my family</w:t>
      </w:r>
      <w:r w:rsidR="00DA566E" w:rsidRPr="00383859">
        <w:rPr>
          <w:rFonts w:ascii="Times New Roman" w:hAnsi="Times New Roman" w:cs="Times New Roman"/>
          <w:sz w:val="24"/>
          <w:szCs w:val="24"/>
        </w:rPr>
        <w:t xml:space="preserve"> back in my hometown during holidays and</w:t>
      </w:r>
      <w:r w:rsidRPr="00383859">
        <w:rPr>
          <w:rFonts w:ascii="Times New Roman" w:hAnsi="Times New Roman" w:cs="Times New Roman"/>
          <w:sz w:val="24"/>
          <w:szCs w:val="24"/>
        </w:rPr>
        <w:t xml:space="preserve"> going to races with my teammates</w:t>
      </w:r>
      <w:r w:rsidR="00DA566E" w:rsidRPr="00383859">
        <w:rPr>
          <w:rFonts w:ascii="Times New Roman" w:hAnsi="Times New Roman" w:cs="Times New Roman"/>
          <w:sz w:val="24"/>
          <w:szCs w:val="24"/>
        </w:rPr>
        <w:t>, all of</w:t>
      </w:r>
      <w:r w:rsidRPr="00383859">
        <w:rPr>
          <w:rFonts w:ascii="Times New Roman" w:hAnsi="Times New Roman" w:cs="Times New Roman"/>
          <w:sz w:val="24"/>
          <w:szCs w:val="24"/>
        </w:rPr>
        <w:t xml:space="preserve"> these things give me enjoyment. </w:t>
      </w:r>
      <w:r w:rsidR="00DA566E" w:rsidRPr="00383859">
        <w:rPr>
          <w:rFonts w:ascii="Times New Roman" w:hAnsi="Times New Roman" w:cs="Times New Roman"/>
          <w:sz w:val="24"/>
          <w:szCs w:val="24"/>
        </w:rPr>
        <w:t xml:space="preserve">However, </w:t>
      </w:r>
      <w:r w:rsidRPr="00383859">
        <w:rPr>
          <w:rFonts w:ascii="Times New Roman" w:hAnsi="Times New Roman" w:cs="Times New Roman"/>
          <w:sz w:val="24"/>
          <w:szCs w:val="24"/>
        </w:rPr>
        <w:t>I will say you</w:t>
      </w:r>
      <w:r w:rsidR="00DF62BB" w:rsidRPr="00383859">
        <w:rPr>
          <w:rFonts w:ascii="Times New Roman" w:hAnsi="Times New Roman" w:cs="Times New Roman"/>
          <w:sz w:val="24"/>
          <w:szCs w:val="24"/>
        </w:rPr>
        <w:t xml:space="preserve"> a</w:t>
      </w:r>
      <w:r w:rsidRPr="00383859">
        <w:rPr>
          <w:rFonts w:ascii="Times New Roman" w:hAnsi="Times New Roman" w:cs="Times New Roman"/>
          <w:sz w:val="24"/>
          <w:szCs w:val="24"/>
        </w:rPr>
        <w:t>re wrong if you tell me that happiness come</w:t>
      </w:r>
      <w:r w:rsidR="00DF62BB" w:rsidRPr="00383859">
        <w:rPr>
          <w:rFonts w:ascii="Times New Roman" w:hAnsi="Times New Roman" w:cs="Times New Roman"/>
          <w:sz w:val="24"/>
          <w:szCs w:val="24"/>
        </w:rPr>
        <w:t>s</w:t>
      </w:r>
      <w:r w:rsidRPr="00383859">
        <w:rPr>
          <w:rFonts w:ascii="Times New Roman" w:hAnsi="Times New Roman" w:cs="Times New Roman"/>
          <w:sz w:val="24"/>
          <w:szCs w:val="24"/>
        </w:rPr>
        <w:t xml:space="preserve"> primarily from human relationships. “What we</w:t>
      </w:r>
      <w:r w:rsidR="00DA566E" w:rsidRPr="00383859">
        <w:rPr>
          <w:rFonts w:ascii="Times New Roman" w:hAnsi="Times New Roman" w:cs="Times New Roman"/>
          <w:sz w:val="24"/>
          <w:szCs w:val="24"/>
        </w:rPr>
        <w:t xml:space="preserve"> experience is not external reality but our internal reaction to it”. Neils Bohrs, a Nobel Prize </w:t>
      </w:r>
      <w:r w:rsidR="00DA566E" w:rsidRPr="00383859">
        <w:rPr>
          <w:rFonts w:ascii="Times New Roman" w:hAnsi="Times New Roman" w:cs="Times New Roman"/>
          <w:sz w:val="24"/>
          <w:szCs w:val="24"/>
        </w:rPr>
        <w:lastRenderedPageBreak/>
        <w:t>winning physicist said that. That means that we make our own happiness, both by what we enjoy and how we react to what is around us. And in living a good and virtuous life as Aristotle explained, we can learn to react</w:t>
      </w:r>
      <w:r w:rsidR="005E2995">
        <w:rPr>
          <w:rFonts w:ascii="Times New Roman" w:hAnsi="Times New Roman" w:cs="Times New Roman"/>
          <w:sz w:val="24"/>
          <w:szCs w:val="24"/>
        </w:rPr>
        <w:t xml:space="preserve"> positively to our surroundings.</w:t>
      </w:r>
      <w:r w:rsidRPr="00383859">
        <w:rPr>
          <w:rFonts w:ascii="Times New Roman" w:hAnsi="Times New Roman" w:cs="Times New Roman"/>
          <w:sz w:val="24"/>
          <w:szCs w:val="24"/>
        </w:rPr>
        <w:t xml:space="preserve"> I believe that when someone can find a sense of right, or virtue, in what they do every day</w:t>
      </w:r>
      <w:r w:rsidR="00DA566E" w:rsidRPr="00383859">
        <w:rPr>
          <w:rFonts w:ascii="Times New Roman" w:hAnsi="Times New Roman" w:cs="Times New Roman"/>
          <w:sz w:val="24"/>
          <w:szCs w:val="24"/>
        </w:rPr>
        <w:t xml:space="preserve">, in how they live and can find gratitude for that life, they will find true happiness. And in the entire world’s great experience, happiness is always better when shared with others. </w:t>
      </w:r>
      <w:r w:rsidRPr="00383859">
        <w:rPr>
          <w:rFonts w:ascii="Times New Roman" w:hAnsi="Times New Roman" w:cs="Times New Roman"/>
          <w:sz w:val="24"/>
          <w:szCs w:val="24"/>
        </w:rPr>
        <w:t xml:space="preserve"> </w:t>
      </w:r>
      <w:r w:rsidR="0095102D" w:rsidRPr="00383859">
        <w:rPr>
          <w:rFonts w:ascii="Times New Roman" w:hAnsi="Times New Roman" w:cs="Times New Roman"/>
          <w:sz w:val="24"/>
          <w:szCs w:val="24"/>
        </w:rPr>
        <w:br/>
      </w:r>
      <w:r w:rsidR="00DA566E" w:rsidRPr="00383859">
        <w:rPr>
          <w:rFonts w:ascii="Times New Roman" w:hAnsi="Times New Roman" w:cs="Times New Roman"/>
          <w:sz w:val="24"/>
          <w:szCs w:val="24"/>
        </w:rPr>
        <w:lastRenderedPageBreak/>
        <w:br/>
      </w:r>
      <w:r w:rsidR="009B73D6" w:rsidRPr="009B73D6">
        <w:rPr>
          <w:b/>
        </w:rPr>
        <w:t>W</w:t>
      </w:r>
      <w:r w:rsidR="00383859" w:rsidRPr="009B73D6">
        <w:rPr>
          <w:b/>
        </w:rPr>
        <w:t>orks cited page</w:t>
      </w:r>
      <w:r w:rsidR="003A31DF">
        <w:br/>
      </w:r>
      <w:r w:rsidR="003A31DF" w:rsidRPr="00383859">
        <w:rPr>
          <w:rFonts w:ascii="Times New Roman" w:hAnsi="Times New Roman" w:cs="Times New Roman"/>
          <w:sz w:val="24"/>
          <w:szCs w:val="24"/>
        </w:rPr>
        <w:br/>
      </w:r>
      <w:r w:rsidR="00383859" w:rsidRPr="00383859">
        <w:rPr>
          <w:rFonts w:ascii="Times New Roman" w:hAnsi="Times New Roman" w:cs="Times New Roman"/>
          <w:sz w:val="24"/>
          <w:szCs w:val="24"/>
        </w:rPr>
        <w:t>Fay, Jim, and Dawn L. Billings. </w:t>
      </w:r>
      <w:r w:rsidR="00383859" w:rsidRPr="00383859">
        <w:rPr>
          <w:rFonts w:ascii="Times New Roman" w:hAnsi="Times New Roman" w:cs="Times New Roman"/>
          <w:i/>
          <w:iCs/>
          <w:sz w:val="24"/>
          <w:szCs w:val="24"/>
        </w:rPr>
        <w:t>From Innocence to Entitlement: a Love and Logic Cure for the Tragedy of Entitlement</w:t>
      </w:r>
      <w:r w:rsidR="00383859" w:rsidRPr="00383859">
        <w:rPr>
          <w:rFonts w:ascii="Times New Roman" w:hAnsi="Times New Roman" w:cs="Times New Roman"/>
          <w:sz w:val="24"/>
          <w:szCs w:val="24"/>
        </w:rPr>
        <w:t>. Golden, CO: Love and Logic, 2005. Print.</w:t>
      </w:r>
      <w:r w:rsidR="00383859">
        <w:rPr>
          <w:rFonts w:ascii="Times New Roman" w:hAnsi="Times New Roman" w:cs="Times New Roman"/>
          <w:sz w:val="24"/>
          <w:szCs w:val="24"/>
        </w:rPr>
        <w:br/>
      </w:r>
      <w:r w:rsidR="00383859" w:rsidRPr="00383859">
        <w:rPr>
          <w:rFonts w:ascii="Times New Roman" w:hAnsi="Times New Roman" w:cs="Times New Roman"/>
          <w:sz w:val="24"/>
          <w:szCs w:val="24"/>
        </w:rPr>
        <w:br/>
        <w:t>Parry, Richard, "Ancient Ethical Theory", </w:t>
      </w:r>
      <w:r w:rsidR="00383859" w:rsidRPr="00383859">
        <w:rPr>
          <w:rFonts w:ascii="Times New Roman" w:hAnsi="Times New Roman" w:cs="Times New Roman"/>
          <w:i/>
          <w:iCs/>
          <w:sz w:val="24"/>
          <w:szCs w:val="24"/>
        </w:rPr>
        <w:t>The Stanford Encyclopedia of Philosophy (Fall 2009 Edition)</w:t>
      </w:r>
      <w:r w:rsidR="00383859" w:rsidRPr="00383859">
        <w:rPr>
          <w:rFonts w:ascii="Times New Roman" w:hAnsi="Times New Roman" w:cs="Times New Roman"/>
          <w:sz w:val="24"/>
          <w:szCs w:val="24"/>
        </w:rPr>
        <w:t xml:space="preserve">, Edward N. </w:t>
      </w:r>
      <w:r w:rsidR="00383859" w:rsidRPr="00383859">
        <w:rPr>
          <w:rFonts w:ascii="Times New Roman" w:hAnsi="Times New Roman" w:cs="Times New Roman"/>
          <w:sz w:val="24"/>
          <w:szCs w:val="24"/>
        </w:rPr>
        <w:lastRenderedPageBreak/>
        <w:t>Zalta (ed.), URL = &lt;http://plato.stanford.edu/archives/fall2009/entries/ethics-ancient/&gt;.</w:t>
      </w:r>
      <w:r w:rsidR="00383859" w:rsidRPr="00383859">
        <w:rPr>
          <w:rFonts w:ascii="Times New Roman" w:hAnsi="Times New Roman" w:cs="Times New Roman"/>
          <w:sz w:val="24"/>
          <w:szCs w:val="24"/>
        </w:rPr>
        <w:br/>
      </w:r>
      <w:r w:rsidR="00383859" w:rsidRPr="00383859">
        <w:rPr>
          <w:rFonts w:ascii="Times New Roman" w:hAnsi="Times New Roman" w:cs="Times New Roman"/>
          <w:sz w:val="24"/>
          <w:szCs w:val="24"/>
        </w:rPr>
        <w:br/>
        <w:t>Kraut, Richard, "Aristotle's Ethics", </w:t>
      </w:r>
      <w:r w:rsidR="00383859" w:rsidRPr="00383859">
        <w:rPr>
          <w:rFonts w:ascii="Times New Roman" w:hAnsi="Times New Roman" w:cs="Times New Roman"/>
          <w:i/>
          <w:iCs/>
          <w:sz w:val="24"/>
          <w:szCs w:val="24"/>
        </w:rPr>
        <w:t>The Stanford Encyclopedia of Philosophy (Summer 2010 Edition)</w:t>
      </w:r>
      <w:r w:rsidR="00383859" w:rsidRPr="00383859">
        <w:rPr>
          <w:rFonts w:ascii="Times New Roman" w:hAnsi="Times New Roman" w:cs="Times New Roman"/>
          <w:sz w:val="24"/>
          <w:szCs w:val="24"/>
        </w:rPr>
        <w:t>, Edward N. Zalta (ed.), URL = &lt;http://plato.stanford.edu/archives/sum2010/entries/aristotle-ethics/&gt;.</w:t>
      </w:r>
    </w:p>
    <w:sectPr w:rsidR="0008604F" w:rsidRPr="00383859" w:rsidSect="00CD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F"/>
    <w:rsid w:val="00026E53"/>
    <w:rsid w:val="0008604F"/>
    <w:rsid w:val="001873AC"/>
    <w:rsid w:val="0027736F"/>
    <w:rsid w:val="00383859"/>
    <w:rsid w:val="003A31DF"/>
    <w:rsid w:val="004B2E9A"/>
    <w:rsid w:val="00510EB9"/>
    <w:rsid w:val="005E2995"/>
    <w:rsid w:val="006F3F3A"/>
    <w:rsid w:val="007C59E6"/>
    <w:rsid w:val="00821899"/>
    <w:rsid w:val="0095102D"/>
    <w:rsid w:val="00956D98"/>
    <w:rsid w:val="009B73D6"/>
    <w:rsid w:val="00A9075E"/>
    <w:rsid w:val="00C76760"/>
    <w:rsid w:val="00CD521A"/>
    <w:rsid w:val="00D32818"/>
    <w:rsid w:val="00DA566E"/>
    <w:rsid w:val="00D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393D7-270F-42A2-88F3-0A340B9B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Silverman, Matthew</cp:lastModifiedBy>
  <cp:revision>2</cp:revision>
  <dcterms:created xsi:type="dcterms:W3CDTF">2015-10-14T13:22:00Z</dcterms:created>
  <dcterms:modified xsi:type="dcterms:W3CDTF">2015-10-14T13:22:00Z</dcterms:modified>
</cp:coreProperties>
</file>