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CC" w:rsidRDefault="00055ACC" w:rsidP="00055ACC">
      <w:pPr>
        <w:spacing w:after="0"/>
        <w:rPr>
          <w:b/>
          <w:sz w:val="36"/>
          <w:szCs w:val="36"/>
        </w:rPr>
      </w:pPr>
    </w:p>
    <w:tbl>
      <w:tblPr>
        <w:tblW w:w="90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979"/>
        <w:gridCol w:w="21"/>
      </w:tblGrid>
      <w:tr w:rsidR="00846532" w:rsidTr="00846532">
        <w:trPr>
          <w:gridAfter w:val="1"/>
          <w:tblCellSpacing w:w="7" w:type="dxa"/>
          <w:jc w:val="center"/>
        </w:trPr>
        <w:tc>
          <w:tcPr>
            <w:tcW w:w="9000" w:type="dxa"/>
            <w:hideMark/>
          </w:tcPr>
          <w:p w:rsidR="00846532" w:rsidRDefault="00846532">
            <w:pPr>
              <w:pStyle w:val="NormalWeb"/>
              <w:shd w:val="clear" w:color="auto" w:fill="E6E6E6"/>
              <w:jc w:val="center"/>
            </w:pPr>
            <w:r>
              <w:rPr>
                <w:sz w:val="27"/>
                <w:szCs w:val="27"/>
              </w:rPr>
              <w:t>Correcting Fragments</w:t>
            </w:r>
          </w:p>
          <w:p w:rsidR="00846532" w:rsidRDefault="00846532">
            <w:pPr>
              <w:pStyle w:val="NormalWeb"/>
            </w:pPr>
            <w:r>
              <w:rPr>
                <w:b/>
                <w:bCs/>
              </w:rPr>
              <w:t>A fragment is part of a sentence that is punctuated as if it were a full sentence.</w:t>
            </w:r>
            <w:r>
              <w:t xml:space="preserve"> </w:t>
            </w:r>
          </w:p>
          <w:p w:rsidR="00846532" w:rsidRDefault="00846532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 xml:space="preserve">Fragments occur when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a dependent clause is not attached to an independent clause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a sentence is missing a verb or a subject </w:t>
            </w:r>
          </w:p>
          <w:p w:rsidR="00846532" w:rsidRDefault="00846532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 xml:space="preserve">A clause = subject + verb: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A clause is DEPENDENT if it cannot stand alone. If a clause begins with a subordinating conjunction or relative pronoun such as </w:t>
            </w:r>
            <w:r>
              <w:rPr>
                <w:b/>
                <w:bCs/>
                <w:color w:val="003366"/>
              </w:rPr>
              <w:t>after, although, because, if, since, when, which, that,</w:t>
            </w:r>
            <w:r>
              <w:rPr>
                <w:color w:val="003366"/>
              </w:rPr>
              <w:t xml:space="preserve"> or </w:t>
            </w:r>
            <w:r>
              <w:rPr>
                <w:b/>
                <w:bCs/>
                <w:color w:val="003366"/>
              </w:rPr>
              <w:t>who</w:t>
            </w:r>
            <w:r>
              <w:rPr>
                <w:color w:val="003366"/>
              </w:rPr>
              <w:t xml:space="preserve">, it is dependent.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A clause is INDEPENDENT if it makes sense by itself. Sentences must always contain at least one independent clause. </w:t>
            </w:r>
          </w:p>
          <w:p w:rsidR="00846532" w:rsidRDefault="00846532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 xml:space="preserve">The following sentence has both an independent and dependent clause: I run every day with Mary and Paul, who are two of the nicest people in town.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</w:t>
            </w:r>
            <w:r>
              <w:rPr>
                <w:b/>
                <w:bCs/>
                <w:color w:val="003366"/>
              </w:rPr>
              <w:t>I run every day with Mary and Paul</w:t>
            </w:r>
            <w:r>
              <w:rPr>
                <w:color w:val="003366"/>
              </w:rPr>
              <w:t xml:space="preserve"> makes sense by itself. It is an independent clause and could be punctuated as a sentence.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However, </w:t>
            </w:r>
            <w:r>
              <w:rPr>
                <w:b/>
                <w:bCs/>
                <w:color w:val="003366"/>
              </w:rPr>
              <w:t xml:space="preserve">who are two of the nicest people in town </w:t>
            </w:r>
            <w:r>
              <w:rPr>
                <w:color w:val="003366"/>
              </w:rPr>
              <w:t xml:space="preserve">cannot stand alone. It is a dependent clause (note that it begins with the relative pronoun </w:t>
            </w:r>
            <w:r>
              <w:rPr>
                <w:b/>
                <w:bCs/>
                <w:color w:val="003366"/>
              </w:rPr>
              <w:t>who</w:t>
            </w:r>
            <w:r>
              <w:rPr>
                <w:color w:val="003366"/>
              </w:rPr>
              <w:t>).</w:t>
            </w:r>
            <w:r>
              <w:rPr>
                <w:b/>
                <w:bCs/>
                <w:color w:val="003366"/>
              </w:rPr>
              <w:t xml:space="preserve"> </w:t>
            </w:r>
            <w:r>
              <w:rPr>
                <w:color w:val="003366"/>
              </w:rPr>
              <w:t xml:space="preserve">If it began with a capital letter and ended with a period, it would be a fragment. </w:t>
            </w:r>
          </w:p>
          <w:p w:rsidR="00846532" w:rsidRDefault="00846532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The -</w:t>
            </w:r>
            <w:proofErr w:type="spellStart"/>
            <w:r>
              <w:rPr>
                <w:b/>
                <w:bCs/>
                <w:color w:val="003366"/>
              </w:rPr>
              <w:t>ing</w:t>
            </w:r>
            <w:proofErr w:type="spellEnd"/>
            <w:r>
              <w:rPr>
                <w:b/>
                <w:bCs/>
                <w:color w:val="003366"/>
              </w:rPr>
              <w:t xml:space="preserve"> form of a word cannot act as the verb in an independent clause unless it has a helping verb before it. Here's an example: The sun was setting, light streaking across the evening sky.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</w:t>
            </w:r>
            <w:r>
              <w:rPr>
                <w:b/>
                <w:bCs/>
                <w:color w:val="003366"/>
              </w:rPr>
              <w:t>The sun was setting</w:t>
            </w:r>
            <w:r>
              <w:rPr>
                <w:color w:val="003366"/>
              </w:rPr>
              <w:t xml:space="preserve"> is an independent clause and could be punctuated as a sentence. The subject is </w:t>
            </w:r>
            <w:r>
              <w:rPr>
                <w:b/>
                <w:bCs/>
                <w:color w:val="003366"/>
              </w:rPr>
              <w:t>sun</w:t>
            </w:r>
            <w:r>
              <w:rPr>
                <w:color w:val="003366"/>
              </w:rPr>
              <w:t xml:space="preserve"> and</w:t>
            </w:r>
            <w:r>
              <w:rPr>
                <w:b/>
                <w:bCs/>
                <w:color w:val="003366"/>
              </w:rPr>
              <w:t xml:space="preserve"> </w:t>
            </w:r>
            <w:r>
              <w:rPr>
                <w:color w:val="003366"/>
              </w:rPr>
              <w:t>the verb is</w:t>
            </w:r>
            <w:r>
              <w:rPr>
                <w:b/>
                <w:bCs/>
                <w:color w:val="003366"/>
              </w:rPr>
              <w:t xml:space="preserve"> was setting </w:t>
            </w:r>
            <w:r>
              <w:rPr>
                <w:color w:val="003366"/>
              </w:rPr>
              <w:t>(note the helping verb</w:t>
            </w:r>
            <w:r>
              <w:rPr>
                <w:b/>
                <w:bCs/>
                <w:color w:val="003366"/>
              </w:rPr>
              <w:t xml:space="preserve"> was</w:t>
            </w:r>
            <w:r>
              <w:rPr>
                <w:color w:val="003366"/>
              </w:rPr>
              <w:t xml:space="preserve">).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>• However,</w:t>
            </w:r>
            <w:r>
              <w:rPr>
                <w:b/>
                <w:bCs/>
                <w:color w:val="003366"/>
              </w:rPr>
              <w:t xml:space="preserve"> light streaking across the evening sky </w:t>
            </w:r>
            <w:r>
              <w:rPr>
                <w:color w:val="003366"/>
              </w:rPr>
              <w:t xml:space="preserve">cannot stand on its own because there is no adequate verb (note that </w:t>
            </w:r>
            <w:r>
              <w:rPr>
                <w:rStyle w:val="Strong"/>
                <w:color w:val="003366"/>
              </w:rPr>
              <w:t>streaking</w:t>
            </w:r>
            <w:r>
              <w:rPr>
                <w:color w:val="003366"/>
              </w:rPr>
              <w:t xml:space="preserve"> has no helping verb). If this part of the sentence were not attached to the independent clause above, it would be a fragment. </w:t>
            </w:r>
          </w:p>
          <w:p w:rsidR="00846532" w:rsidRDefault="00846532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 xml:space="preserve">How to Correct a Fragment: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Give the subject an adequate verb. Give the verb a subject.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t xml:space="preserve">• Combine the fragment with the sentence before or after it. </w:t>
            </w:r>
          </w:p>
          <w:p w:rsidR="00846532" w:rsidRDefault="00846532">
            <w:pPr>
              <w:ind w:left="720"/>
              <w:rPr>
                <w:color w:val="003366"/>
              </w:rPr>
            </w:pPr>
            <w:r>
              <w:rPr>
                <w:color w:val="003366"/>
              </w:rPr>
              <w:lastRenderedPageBreak/>
              <w:t xml:space="preserve">• Change a word or two in the fragment and make it into a sentence. </w:t>
            </w:r>
          </w:p>
          <w:p w:rsidR="00846532" w:rsidRDefault="00846532">
            <w:pPr>
              <w:pStyle w:val="NormalWeb"/>
            </w:pPr>
            <w:r>
              <w:rPr>
                <w:b/>
                <w:bCs/>
              </w:rPr>
              <w:t>Which of the following are fragments? How can they be corrected?</w:t>
            </w:r>
          </w:p>
          <w:p w:rsidR="00846532" w:rsidRDefault="00846532" w:rsidP="00846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I love to eat fattening foods. Like double-cheese pizzas and DQ blizzards. </w:t>
            </w:r>
          </w:p>
          <w:p w:rsidR="00846532" w:rsidRDefault="00846532" w:rsidP="00846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proofErr w:type="gramStart"/>
            <w:r>
              <w:rPr>
                <w:color w:val="003366"/>
              </w:rPr>
              <w:t>Which was the best the government was able to do at that time.</w:t>
            </w:r>
            <w:proofErr w:type="gramEnd"/>
            <w:r>
              <w:rPr>
                <w:color w:val="003366"/>
              </w:rPr>
              <w:t xml:space="preserve"> </w:t>
            </w:r>
          </w:p>
          <w:p w:rsidR="00846532" w:rsidRDefault="00846532" w:rsidP="00846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Steering his bike with one hand and eating ice cream with the other. </w:t>
            </w:r>
          </w:p>
          <w:p w:rsidR="00846532" w:rsidRDefault="00846532" w:rsidP="00846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Finally, in the very last scene of the play. The king weeps. </w:t>
            </w:r>
          </w:p>
          <w:p w:rsidR="00846532" w:rsidRDefault="00846532" w:rsidP="00846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Unfortunately, adoption does not always work out. Especially when adoptive parents are unrealistic about the challenges they will face. </w:t>
            </w:r>
          </w:p>
          <w:p w:rsidR="00846532" w:rsidRDefault="00846532" w:rsidP="00846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Because our dumps are overflowing, we need to recycle. </w:t>
            </w:r>
          </w:p>
          <w:p w:rsidR="00846532" w:rsidRDefault="00846532">
            <w:pPr>
              <w:pStyle w:val="NormalWeb"/>
            </w:pPr>
            <w:r>
              <w:rPr>
                <w:b/>
                <w:bCs/>
              </w:rPr>
              <w:t>Possible Corrections:</w:t>
            </w:r>
            <w:r>
              <w:t xml:space="preserve"> </w:t>
            </w:r>
          </w:p>
          <w:p w:rsidR="00846532" w:rsidRDefault="00846532" w:rsidP="00846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I love to eat fattening foods like double-cheese pizzas and DQ blizzards. </w:t>
            </w:r>
          </w:p>
          <w:p w:rsidR="00846532" w:rsidRDefault="00846532" w:rsidP="00846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It was the best the government was able to do at that time. </w:t>
            </w:r>
          </w:p>
          <w:p w:rsidR="00846532" w:rsidRDefault="00846532" w:rsidP="00846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The boy was steering his bike with one hand and eating ice cream with the other. </w:t>
            </w:r>
          </w:p>
          <w:p w:rsidR="00846532" w:rsidRDefault="00846532" w:rsidP="00846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Finally, in the very last scene of the play, the king weeps. </w:t>
            </w:r>
          </w:p>
          <w:p w:rsidR="00846532" w:rsidRDefault="00846532" w:rsidP="00846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Unfortunately, adoption does not always work out, especially when adoptive parents are unrealistic about the challenges they will face. </w:t>
            </w:r>
          </w:p>
          <w:p w:rsidR="00846532" w:rsidRDefault="00846532" w:rsidP="00846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003366"/>
              </w:rPr>
            </w:pPr>
            <w:r>
              <w:rPr>
                <w:color w:val="003366"/>
              </w:rPr>
              <w:t xml:space="preserve">Because our dumps are overflowing, we need to recycle. </w:t>
            </w:r>
          </w:p>
          <w:p w:rsidR="00846532" w:rsidRDefault="00846532">
            <w:pPr>
              <w:pStyle w:val="NormalWeb"/>
              <w:spacing w:after="240" w:afterAutospacing="0"/>
              <w:jc w:val="center"/>
            </w:pPr>
            <w:hyperlink r:id="rId5" w:history="1">
              <w:r>
                <w:rPr>
                  <w:rStyle w:val="Hyperlink"/>
                </w:rPr>
                <w:t>Back to Essay Writing Assistance</w:t>
              </w:r>
            </w:hyperlink>
            <w:r>
              <w:t xml:space="preserve"> </w:t>
            </w:r>
          </w:p>
        </w:tc>
      </w:tr>
      <w:tr w:rsidR="00846532" w:rsidTr="00846532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2"/>
              <w:gridCol w:w="2245"/>
              <w:gridCol w:w="2241"/>
              <w:gridCol w:w="2244"/>
            </w:tblGrid>
            <w:tr w:rsidR="00846532">
              <w:trPr>
                <w:tblCellSpacing w:w="0" w:type="dxa"/>
              </w:trPr>
              <w:tc>
                <w:tcPr>
                  <w:tcW w:w="2250" w:type="dxa"/>
                  <w:shd w:val="clear" w:color="auto" w:fill="003366"/>
                  <w:vAlign w:val="center"/>
                  <w:hideMark/>
                </w:tcPr>
                <w:p w:rsidR="00846532" w:rsidRDefault="0084653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250" w:type="dxa"/>
                  <w:shd w:val="clear" w:color="auto" w:fill="003366"/>
                  <w:vAlign w:val="center"/>
                  <w:hideMark/>
                </w:tcPr>
                <w:p w:rsidR="00846532" w:rsidRDefault="0084653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u w:val="none"/>
                        <w:shd w:val="clear" w:color="auto" w:fill="003366"/>
                      </w:rPr>
                      <w:t>DIRECTORY</w:t>
                    </w:r>
                  </w:hyperlink>
                </w:p>
              </w:tc>
              <w:tc>
                <w:tcPr>
                  <w:tcW w:w="2250" w:type="dxa"/>
                  <w:shd w:val="clear" w:color="auto" w:fill="003366"/>
                  <w:vAlign w:val="center"/>
                  <w:hideMark/>
                </w:tcPr>
                <w:p w:rsidR="00846532" w:rsidRDefault="0084653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003366"/>
                  <w:vAlign w:val="center"/>
                  <w:hideMark/>
                </w:tcPr>
                <w:p w:rsidR="00846532" w:rsidRDefault="00846532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u w:val="none"/>
                        <w:shd w:val="clear" w:color="auto" w:fill="003366"/>
                      </w:rPr>
                      <w:t>SEARCH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46532" w:rsidRDefault="00846532">
            <w:pPr>
              <w:rPr>
                <w:color w:val="003366"/>
                <w:sz w:val="24"/>
                <w:szCs w:val="24"/>
              </w:rPr>
            </w:pPr>
          </w:p>
        </w:tc>
      </w:tr>
      <w:tr w:rsidR="00846532" w:rsidTr="00846532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6532" w:rsidRDefault="00846532">
            <w:pPr>
              <w:jc w:val="right"/>
              <w:rPr>
                <w:color w:val="003366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i/>
                  <w:iCs/>
                  <w:color w:val="6699CC"/>
                  <w:sz w:val="15"/>
                  <w:szCs w:val="15"/>
                </w:rPr>
                <w:t>Copyright © 1999-2003</w:t>
              </w:r>
            </w:hyperlink>
            <w:r>
              <w:rPr>
                <w:rStyle w:val="Emphasis"/>
                <w:rFonts w:ascii="Arial" w:hAnsi="Arial" w:cs="Arial"/>
                <w:color w:val="6699CC"/>
                <w:sz w:val="15"/>
                <w:szCs w:val="15"/>
              </w:rPr>
              <w:t xml:space="preserve"> Columbia College. All rights reserved.</w:t>
            </w:r>
          </w:p>
        </w:tc>
      </w:tr>
    </w:tbl>
    <w:p w:rsidR="00846532" w:rsidRDefault="00846532" w:rsidP="00055ACC">
      <w:pPr>
        <w:spacing w:after="0"/>
        <w:rPr>
          <w:b/>
          <w:sz w:val="36"/>
          <w:szCs w:val="36"/>
        </w:rPr>
      </w:pPr>
    </w:p>
    <w:p w:rsidR="00055ACC" w:rsidRDefault="00055ACC" w:rsidP="00055AC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Read the blue and yellow boxes between 117 – 120 (RG) to discover tips and tricks for finding fragments (incomplete sentences that either missing a subject or a verb or have a period too soon). </w:t>
      </w:r>
    </w:p>
    <w:p w:rsidR="00055ACC" w:rsidRDefault="00055ACC" w:rsidP="00055ACC">
      <w:pPr>
        <w:spacing w:after="0"/>
        <w:rPr>
          <w:b/>
          <w:sz w:val="36"/>
          <w:szCs w:val="36"/>
        </w:rPr>
      </w:pPr>
    </w:p>
    <w:p w:rsidR="00055ACC" w:rsidRDefault="00055ACC" w:rsidP="00055AC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most common error occurs when someone begins with a clause (see Ch 28b in RG for the two types) but does not complete it: </w:t>
      </w:r>
      <w:r w:rsidRPr="009A0677">
        <w:rPr>
          <w:b/>
          <w:i/>
          <w:color w:val="76923C" w:themeColor="accent3" w:themeShade="BF"/>
          <w:sz w:val="36"/>
          <w:szCs w:val="36"/>
        </w:rPr>
        <w:t>Because Amelia ran from the dogs</w:t>
      </w:r>
      <w:r>
        <w:rPr>
          <w:b/>
          <w:sz w:val="36"/>
          <w:szCs w:val="36"/>
        </w:rPr>
        <w:t xml:space="preserve">. These are basically If...Then statements. </w:t>
      </w:r>
      <w:r w:rsidRPr="009A0677">
        <w:rPr>
          <w:b/>
          <w:color w:val="FF0000"/>
          <w:sz w:val="36"/>
          <w:szCs w:val="36"/>
        </w:rPr>
        <w:t xml:space="preserve">If </w:t>
      </w:r>
      <w:r>
        <w:rPr>
          <w:b/>
          <w:sz w:val="36"/>
          <w:szCs w:val="36"/>
        </w:rPr>
        <w:t xml:space="preserve">something happens, </w:t>
      </w:r>
      <w:r w:rsidRPr="009A0677">
        <w:rPr>
          <w:b/>
          <w:color w:val="FF0000"/>
          <w:sz w:val="36"/>
          <w:szCs w:val="36"/>
        </w:rPr>
        <w:t>then</w:t>
      </w:r>
      <w:r>
        <w:rPr>
          <w:b/>
          <w:sz w:val="36"/>
          <w:szCs w:val="36"/>
        </w:rPr>
        <w:t xml:space="preserve"> something must result.</w:t>
      </w:r>
    </w:p>
    <w:p w:rsidR="00055ACC" w:rsidRDefault="00055ACC" w:rsidP="00055ACC">
      <w:pPr>
        <w:spacing w:after="0"/>
        <w:rPr>
          <w:b/>
          <w:sz w:val="36"/>
          <w:szCs w:val="36"/>
        </w:rPr>
      </w:pPr>
    </w:p>
    <w:p w:rsidR="00055ACC" w:rsidRDefault="00055ACC" w:rsidP="00055AC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Complete Exercise 12.1 on page 120. Number your paper 1 to 19 and put a “</w:t>
      </w:r>
      <w:r w:rsidRPr="009A0677">
        <w:rPr>
          <w:b/>
          <w:color w:val="8064A2" w:themeColor="accent4"/>
          <w:sz w:val="36"/>
          <w:szCs w:val="36"/>
        </w:rPr>
        <w:t>c</w:t>
      </w:r>
      <w:r>
        <w:rPr>
          <w:b/>
          <w:sz w:val="36"/>
          <w:szCs w:val="36"/>
        </w:rPr>
        <w:t>” for complete and an “</w:t>
      </w:r>
      <w:r w:rsidRPr="009A0677">
        <w:rPr>
          <w:b/>
          <w:color w:val="17365D" w:themeColor="text2" w:themeShade="BF"/>
          <w:sz w:val="36"/>
          <w:szCs w:val="36"/>
        </w:rPr>
        <w:t>F</w:t>
      </w:r>
      <w:r>
        <w:rPr>
          <w:b/>
          <w:sz w:val="36"/>
          <w:szCs w:val="36"/>
        </w:rPr>
        <w:t>” for fragment.</w:t>
      </w:r>
    </w:p>
    <w:p w:rsidR="00055ACC" w:rsidRDefault="00055ACC" w:rsidP="00055ACC">
      <w:pPr>
        <w:rPr>
          <w:sz w:val="44"/>
          <w:szCs w:val="44"/>
        </w:rPr>
      </w:pPr>
    </w:p>
    <w:p w:rsidR="00055ACC" w:rsidRPr="00D83E7E" w:rsidRDefault="00055ACC" w:rsidP="00055ACC">
      <w:pPr>
        <w:rPr>
          <w:sz w:val="32"/>
          <w:szCs w:val="32"/>
        </w:rPr>
      </w:pPr>
      <w:r w:rsidRPr="00D83E7E">
        <w:rPr>
          <w:sz w:val="32"/>
          <w:szCs w:val="32"/>
        </w:rPr>
        <w:t>If you want extra help, go to these sites on your own time and review by taking these quick quizzes:</w:t>
      </w:r>
    </w:p>
    <w:p w:rsidR="00055ACC" w:rsidRPr="00D83E7E" w:rsidRDefault="00E537CD" w:rsidP="00055ACC">
      <w:pPr>
        <w:rPr>
          <w:sz w:val="32"/>
          <w:szCs w:val="32"/>
        </w:rPr>
      </w:pPr>
      <w:hyperlink r:id="rId9" w:history="1">
        <w:r w:rsidR="00055ACC" w:rsidRPr="00D83E7E">
          <w:rPr>
            <w:rStyle w:val="Hyperlink"/>
            <w:sz w:val="32"/>
            <w:szCs w:val="32"/>
          </w:rPr>
          <w:t>http://grammar.ccc.commnet.edu/grammar/quizzes/fragment_fixing.htm</w:t>
        </w:r>
      </w:hyperlink>
    </w:p>
    <w:p w:rsidR="00055ACC" w:rsidRPr="00D83E7E" w:rsidRDefault="00E537CD" w:rsidP="00055ACC">
      <w:pPr>
        <w:rPr>
          <w:sz w:val="32"/>
          <w:szCs w:val="32"/>
        </w:rPr>
      </w:pPr>
      <w:hyperlink r:id="rId10" w:history="1">
        <w:r w:rsidR="00055ACC" w:rsidRPr="00D83E7E">
          <w:rPr>
            <w:rStyle w:val="Hyperlink"/>
            <w:sz w:val="32"/>
            <w:szCs w:val="32"/>
          </w:rPr>
          <w:t>http://chompchomp.com/exercises.htm</w:t>
        </w:r>
      </w:hyperlink>
    </w:p>
    <w:p w:rsidR="00857747" w:rsidRDefault="00846532"/>
    <w:sectPr w:rsidR="00857747" w:rsidSect="00AE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5088"/>
    <w:multiLevelType w:val="multilevel"/>
    <w:tmpl w:val="1438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E009F"/>
    <w:multiLevelType w:val="multilevel"/>
    <w:tmpl w:val="1CC4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5ACC"/>
    <w:rsid w:val="00055ACC"/>
    <w:rsid w:val="001F7159"/>
    <w:rsid w:val="00846532"/>
    <w:rsid w:val="00850B44"/>
    <w:rsid w:val="00AE4992"/>
    <w:rsid w:val="00E5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character" w:styleId="Strong">
    <w:name w:val="Strong"/>
    <w:basedOn w:val="DefaultParagraphFont"/>
    <w:uiPriority w:val="22"/>
    <w:qFormat/>
    <w:rsid w:val="00846532"/>
    <w:rPr>
      <w:b/>
      <w:bCs/>
    </w:rPr>
  </w:style>
  <w:style w:type="character" w:styleId="Emphasis">
    <w:name w:val="Emphasis"/>
    <w:basedOn w:val="DefaultParagraphFont"/>
    <w:uiPriority w:val="20"/>
    <w:qFormat/>
    <w:rsid w:val="008465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s.edu/policies/copyrigh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is.edu/search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is.edu/directo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cis.edu/writingcenter/writing.html" TargetMode="External"/><Relationship Id="rId10" Type="http://schemas.openxmlformats.org/officeDocument/2006/relationships/hyperlink" Target="http://chompchomp.com/exercis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.ccc.commnet.edu/grammar/quizzes/fragment_fix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Matthew E. Silverman</cp:lastModifiedBy>
  <cp:revision>2</cp:revision>
  <dcterms:created xsi:type="dcterms:W3CDTF">2010-12-05T15:21:00Z</dcterms:created>
  <dcterms:modified xsi:type="dcterms:W3CDTF">2010-12-05T15:21:00Z</dcterms:modified>
</cp:coreProperties>
</file>