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C7" w:rsidRDefault="009B00C7" w:rsidP="009B00C7">
      <w:pPr>
        <w:pStyle w:val="NoSpacing"/>
        <w:jc w:val="center"/>
        <w:rPr>
          <w:rFonts w:ascii="Times New Roman" w:hAnsi="Times New Roman" w:cs="Times New Roman"/>
          <w:b/>
          <w:sz w:val="24"/>
          <w:szCs w:val="24"/>
        </w:rPr>
      </w:pPr>
      <w:r>
        <w:rPr>
          <w:rFonts w:ascii="Times New Roman" w:hAnsi="Times New Roman" w:cs="Times New Roman"/>
          <w:b/>
          <w:sz w:val="24"/>
          <w:szCs w:val="24"/>
        </w:rPr>
        <w:t>English 4</w:t>
      </w:r>
      <w:r w:rsidR="0088226F">
        <w:rPr>
          <w:rFonts w:ascii="Times New Roman" w:hAnsi="Times New Roman" w:cs="Times New Roman"/>
          <w:b/>
          <w:sz w:val="24"/>
          <w:szCs w:val="24"/>
        </w:rPr>
        <w:t>4</w:t>
      </w:r>
      <w:r>
        <w:rPr>
          <w:rFonts w:ascii="Times New Roman" w:hAnsi="Times New Roman" w:cs="Times New Roman"/>
          <w:b/>
          <w:sz w:val="24"/>
          <w:szCs w:val="24"/>
        </w:rPr>
        <w:t xml:space="preserve">00: </w:t>
      </w:r>
      <w:r w:rsidR="0088226F">
        <w:rPr>
          <w:rFonts w:ascii="Times New Roman" w:hAnsi="Times New Roman" w:cs="Times New Roman"/>
          <w:b/>
          <w:sz w:val="24"/>
          <w:szCs w:val="24"/>
        </w:rPr>
        <w:t>Minority American Literature</w:t>
      </w:r>
    </w:p>
    <w:p w:rsidR="009B00C7" w:rsidRDefault="009B00C7" w:rsidP="009B00C7">
      <w:pPr>
        <w:pStyle w:val="NoSpacing"/>
        <w:jc w:val="center"/>
        <w:rPr>
          <w:rFonts w:ascii="Times New Roman" w:hAnsi="Times New Roman" w:cs="Times New Roman"/>
          <w:b/>
          <w:sz w:val="24"/>
          <w:szCs w:val="24"/>
        </w:rPr>
      </w:pPr>
      <w:r>
        <w:rPr>
          <w:rFonts w:ascii="Times New Roman" w:hAnsi="Times New Roman" w:cs="Times New Roman"/>
          <w:b/>
          <w:sz w:val="24"/>
          <w:szCs w:val="24"/>
        </w:rPr>
        <w:t>Final Paper</w:t>
      </w:r>
    </w:p>
    <w:p w:rsidR="009B00C7" w:rsidRDefault="009B00C7" w:rsidP="009B00C7">
      <w:pPr>
        <w:pStyle w:val="NoSpacing"/>
        <w:jc w:val="center"/>
        <w:rPr>
          <w:sz w:val="24"/>
          <w:szCs w:val="24"/>
        </w:rPr>
      </w:pPr>
    </w:p>
    <w:p w:rsidR="009B00C7" w:rsidRDefault="009B00C7" w:rsidP="009B00C7">
      <w:pPr>
        <w:pStyle w:val="NoSpacing"/>
        <w:rPr>
          <w:rFonts w:ascii="Times New Roman" w:hAnsi="Times New Roman" w:cs="Times New Roman"/>
          <w:b/>
          <w:sz w:val="20"/>
          <w:szCs w:val="20"/>
        </w:rPr>
      </w:pPr>
      <w:r>
        <w:rPr>
          <w:rFonts w:ascii="Times New Roman" w:hAnsi="Times New Roman" w:cs="Times New Roman"/>
          <w:b/>
          <w:sz w:val="20"/>
          <w:szCs w:val="20"/>
        </w:rPr>
        <w:t xml:space="preserve">The Assignment </w:t>
      </w:r>
    </w:p>
    <w:p w:rsidR="0088226F"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This semester, you will be required to write a scholarly essay that advances your argument about a text or a pair of texts.  You may choose any of the texts that we will discuss this semester.   Your scholarly argument will be bolstered by research that you conduct. You should include at least four sources. I expect your argument to be original and based on a close reading of your text(s).  You will need to include textual evidence to validate your claim.  There are no right or wrong arguments.  As long as you can convincingly argue your perspective based on sufficient textual evidence, your claims are valid.</w:t>
      </w:r>
    </w:p>
    <w:p w:rsidR="0088226F" w:rsidRDefault="0088226F" w:rsidP="009B00C7">
      <w:pPr>
        <w:pStyle w:val="NoSpacing"/>
        <w:rPr>
          <w:rFonts w:ascii="Times New Roman" w:hAnsi="Times New Roman" w:cs="Times New Roman"/>
          <w:sz w:val="20"/>
          <w:szCs w:val="20"/>
        </w:rPr>
      </w:pPr>
    </w:p>
    <w:p w:rsidR="009B00C7"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 xml:space="preserve"> You must submit a written proposal by </w:t>
      </w:r>
      <w:r w:rsidR="0088226F">
        <w:rPr>
          <w:rFonts w:ascii="Times New Roman" w:hAnsi="Times New Roman" w:cs="Times New Roman"/>
          <w:sz w:val="20"/>
          <w:szCs w:val="20"/>
        </w:rPr>
        <w:t>October 30</w:t>
      </w:r>
      <w:r>
        <w:rPr>
          <w:rFonts w:ascii="Times New Roman" w:hAnsi="Times New Roman" w:cs="Times New Roman"/>
          <w:sz w:val="20"/>
          <w:szCs w:val="20"/>
        </w:rPr>
        <w:t>, 201</w:t>
      </w:r>
      <w:r w:rsidR="0088226F">
        <w:rPr>
          <w:rFonts w:ascii="Times New Roman" w:hAnsi="Times New Roman" w:cs="Times New Roman"/>
          <w:sz w:val="20"/>
          <w:szCs w:val="20"/>
        </w:rPr>
        <w:t>8</w:t>
      </w:r>
      <w:r>
        <w:rPr>
          <w:rFonts w:ascii="Times New Roman" w:hAnsi="Times New Roman" w:cs="Times New Roman"/>
          <w:sz w:val="20"/>
          <w:szCs w:val="20"/>
        </w:rPr>
        <w:t>.  The proposal should include a discussion of what your argument will be and a discussion of at least two sources that have helped shape your thinking about the topic.  The proposal should be one to two pages long and in proper MLA format</w:t>
      </w:r>
      <w:proofErr w:type="gramStart"/>
      <w:r>
        <w:rPr>
          <w:rFonts w:ascii="Times New Roman" w:hAnsi="Times New Roman" w:cs="Times New Roman"/>
          <w:sz w:val="20"/>
          <w:szCs w:val="20"/>
        </w:rPr>
        <w:t>;  it</w:t>
      </w:r>
      <w:proofErr w:type="gramEnd"/>
      <w:r>
        <w:rPr>
          <w:rFonts w:ascii="Times New Roman" w:hAnsi="Times New Roman" w:cs="Times New Roman"/>
          <w:sz w:val="20"/>
          <w:szCs w:val="20"/>
        </w:rPr>
        <w:t xml:space="preserve"> should include a works cited page.  The paper is due on November </w:t>
      </w:r>
      <w:r w:rsidR="0088226F">
        <w:rPr>
          <w:rFonts w:ascii="Times New Roman" w:hAnsi="Times New Roman" w:cs="Times New Roman"/>
          <w:sz w:val="20"/>
          <w:szCs w:val="20"/>
        </w:rPr>
        <w:t>27</w:t>
      </w:r>
      <w:r>
        <w:rPr>
          <w:rFonts w:ascii="Times New Roman" w:hAnsi="Times New Roman" w:cs="Times New Roman"/>
          <w:sz w:val="20"/>
          <w:szCs w:val="20"/>
        </w:rPr>
        <w:t>, 201</w:t>
      </w:r>
      <w:r w:rsidR="0088226F">
        <w:rPr>
          <w:rFonts w:ascii="Times New Roman" w:hAnsi="Times New Roman" w:cs="Times New Roman"/>
          <w:sz w:val="20"/>
          <w:szCs w:val="20"/>
        </w:rPr>
        <w:t>8</w:t>
      </w:r>
      <w:r>
        <w:rPr>
          <w:rFonts w:ascii="Times New Roman" w:hAnsi="Times New Roman" w:cs="Times New Roman"/>
          <w:sz w:val="20"/>
          <w:szCs w:val="20"/>
        </w:rPr>
        <w:t>, and it should be 8-10 pages in length.    The paper should be in proper MLA format; it is worth 2</w:t>
      </w:r>
      <w:r w:rsidR="0088226F">
        <w:rPr>
          <w:rFonts w:ascii="Times New Roman" w:hAnsi="Times New Roman" w:cs="Times New Roman"/>
          <w:sz w:val="20"/>
          <w:szCs w:val="20"/>
        </w:rPr>
        <w:t>0</w:t>
      </w:r>
      <w:r>
        <w:rPr>
          <w:rFonts w:ascii="Times New Roman" w:hAnsi="Times New Roman" w:cs="Times New Roman"/>
          <w:sz w:val="20"/>
          <w:szCs w:val="20"/>
        </w:rPr>
        <w:t xml:space="preserve">% of your grade.  </w:t>
      </w:r>
    </w:p>
    <w:p w:rsidR="009B00C7" w:rsidRDefault="009B00C7" w:rsidP="009B00C7">
      <w:pPr>
        <w:pStyle w:val="NoSpacing"/>
        <w:rPr>
          <w:rFonts w:ascii="Times New Roman" w:hAnsi="Times New Roman" w:cs="Times New Roman"/>
          <w:sz w:val="20"/>
          <w:szCs w:val="20"/>
        </w:rPr>
      </w:pPr>
    </w:p>
    <w:p w:rsidR="009B00C7" w:rsidRDefault="009B00C7" w:rsidP="009B00C7">
      <w:pPr>
        <w:pStyle w:val="NoSpacing"/>
        <w:rPr>
          <w:rFonts w:ascii="Times New Roman" w:hAnsi="Times New Roman" w:cs="Times New Roman"/>
          <w:b/>
          <w:sz w:val="20"/>
          <w:szCs w:val="20"/>
        </w:rPr>
      </w:pPr>
      <w:r>
        <w:rPr>
          <w:rFonts w:ascii="Times New Roman" w:hAnsi="Times New Roman" w:cs="Times New Roman"/>
          <w:b/>
          <w:sz w:val="20"/>
          <w:szCs w:val="20"/>
        </w:rPr>
        <w:t>The Argument</w:t>
      </w:r>
    </w:p>
    <w:p w:rsidR="009B00C7"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 xml:space="preserve">The major part of analysis is discussing the significance of your argument.  I call this </w:t>
      </w:r>
      <w:proofErr w:type="gramStart"/>
      <w:r>
        <w:rPr>
          <w:rFonts w:ascii="Times New Roman" w:hAnsi="Times New Roman" w:cs="Times New Roman"/>
          <w:sz w:val="20"/>
          <w:szCs w:val="20"/>
        </w:rPr>
        <w:t>your</w:t>
      </w:r>
      <w:proofErr w:type="gramEnd"/>
      <w:r>
        <w:rPr>
          <w:rFonts w:ascii="Times New Roman" w:hAnsi="Times New Roman" w:cs="Times New Roman"/>
          <w:sz w:val="20"/>
          <w:szCs w:val="20"/>
        </w:rPr>
        <w:t xml:space="preserve"> “so what” of your argument.  It is not enough to just make a claim; you have to tell your reader why your claim is important and prove it.  You also need to make sure that your claim is a critical argument.  It should not be a claim that is too simplistic or simply part of the plot.</w:t>
      </w:r>
    </w:p>
    <w:p w:rsidR="009B00C7" w:rsidRDefault="009B00C7" w:rsidP="009B00C7">
      <w:pPr>
        <w:pStyle w:val="NoSpacing"/>
        <w:rPr>
          <w:sz w:val="20"/>
          <w:szCs w:val="20"/>
        </w:rPr>
      </w:pPr>
    </w:p>
    <w:p w:rsidR="009B00C7" w:rsidRDefault="009B00C7" w:rsidP="009B00C7">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Examples of Poor Critical Arguments</w:t>
      </w:r>
    </w:p>
    <w:p w:rsidR="009B00C7" w:rsidRDefault="009B00C7" w:rsidP="009B00C7">
      <w:pPr>
        <w:pStyle w:val="NoSpacing"/>
        <w:rPr>
          <w:rFonts w:ascii="Times New Roman" w:hAnsi="Times New Roman" w:cs="Times New Roman"/>
          <w:sz w:val="20"/>
          <w:szCs w:val="20"/>
        </w:rPr>
      </w:pPr>
    </w:p>
    <w:p w:rsidR="009B00C7" w:rsidRDefault="009B00C7" w:rsidP="009B00C7">
      <w:pPr>
        <w:pStyle w:val="NoSpacing"/>
        <w:rPr>
          <w:rFonts w:ascii="Times New Roman" w:hAnsi="Times New Roman" w:cs="Times New Roman"/>
          <w:i/>
          <w:sz w:val="20"/>
          <w:szCs w:val="20"/>
        </w:rPr>
      </w:pPr>
      <w:r>
        <w:rPr>
          <w:rFonts w:ascii="Times New Roman" w:hAnsi="Times New Roman" w:cs="Times New Roman"/>
          <w:sz w:val="20"/>
          <w:szCs w:val="20"/>
        </w:rPr>
        <w:t xml:space="preserve">Kate Chopin rails against traditional gender roles.  </w:t>
      </w:r>
      <w:r>
        <w:rPr>
          <w:rFonts w:ascii="Times New Roman" w:hAnsi="Times New Roman" w:cs="Times New Roman"/>
          <w:i/>
          <w:sz w:val="20"/>
          <w:szCs w:val="20"/>
        </w:rPr>
        <w:t>(This argument is too simplistic and evident from a summary standpoint of her work.  You would need to dig deeper than this.  You could argue that Edna’s choice at the end of the novel represents a failure to assert power over her life rather than a triumph.)</w:t>
      </w:r>
    </w:p>
    <w:p w:rsidR="009B00C7" w:rsidRDefault="009B00C7" w:rsidP="009B00C7">
      <w:pPr>
        <w:pStyle w:val="NoSpacing"/>
        <w:rPr>
          <w:rFonts w:ascii="Times New Roman" w:hAnsi="Times New Roman" w:cs="Times New Roman"/>
          <w:i/>
          <w:sz w:val="20"/>
          <w:szCs w:val="20"/>
        </w:rPr>
      </w:pPr>
    </w:p>
    <w:p w:rsidR="009B00C7" w:rsidRDefault="009B00C7" w:rsidP="009B00C7">
      <w:pPr>
        <w:pStyle w:val="NoSpacing"/>
        <w:rPr>
          <w:i/>
          <w:sz w:val="20"/>
          <w:szCs w:val="20"/>
        </w:rPr>
      </w:pPr>
      <w:proofErr w:type="spellStart"/>
      <w:r>
        <w:rPr>
          <w:rFonts w:ascii="Times New Roman" w:hAnsi="Times New Roman" w:cs="Times New Roman"/>
          <w:sz w:val="20"/>
          <w:szCs w:val="20"/>
        </w:rPr>
        <w:t>Nella</w:t>
      </w:r>
      <w:proofErr w:type="spellEnd"/>
      <w:r>
        <w:rPr>
          <w:rFonts w:ascii="Times New Roman" w:hAnsi="Times New Roman" w:cs="Times New Roman"/>
          <w:sz w:val="20"/>
          <w:szCs w:val="20"/>
        </w:rPr>
        <w:t xml:space="preserve"> Larsen uses the trope of the tragic mulatto. </w:t>
      </w:r>
      <w:r>
        <w:rPr>
          <w:rFonts w:ascii="Times New Roman" w:hAnsi="Times New Roman" w:cs="Times New Roman"/>
          <w:i/>
          <w:sz w:val="20"/>
          <w:szCs w:val="20"/>
        </w:rPr>
        <w:t>(Ok, so what?  You would need to dig deeper than this.  It is obvious just from reading her text that the biracial protagonist is a mulatto whose difficult life would relate to the tragic mulatto trope; therefore, it is not a critical argument to say so.  However, you could discuss how Helga attempts to revise the trope or how Larsen reconstructs the trope for her particular contemporary moment and why that is significant,</w:t>
      </w:r>
      <w:r>
        <w:rPr>
          <w:i/>
          <w:sz w:val="20"/>
          <w:szCs w:val="20"/>
        </w:rPr>
        <w:t xml:space="preserve"> etc.)</w:t>
      </w:r>
    </w:p>
    <w:p w:rsidR="009B00C7" w:rsidRDefault="009B00C7" w:rsidP="009B00C7">
      <w:pPr>
        <w:rPr>
          <w:sz w:val="20"/>
          <w:szCs w:val="20"/>
        </w:rPr>
      </w:pPr>
    </w:p>
    <w:p w:rsidR="009B00C7" w:rsidRDefault="009B00C7" w:rsidP="009B00C7">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Examples of Good Critical Arguments</w:t>
      </w:r>
    </w:p>
    <w:p w:rsidR="009B00C7"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9B00C7"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 xml:space="preserve">Despite Charles Chesnutt’s political consciousness, Julius McAdoo, from his collection </w:t>
      </w:r>
      <w:r>
        <w:rPr>
          <w:rFonts w:ascii="Times New Roman" w:hAnsi="Times New Roman" w:cs="Times New Roman"/>
          <w:i/>
          <w:sz w:val="20"/>
          <w:szCs w:val="20"/>
        </w:rPr>
        <w:t>The Conjure Woman,</w:t>
      </w:r>
      <w:r>
        <w:rPr>
          <w:rFonts w:ascii="Times New Roman" w:hAnsi="Times New Roman" w:cs="Times New Roman"/>
          <w:sz w:val="20"/>
          <w:szCs w:val="20"/>
        </w:rPr>
        <w:t xml:space="preserve"> is an example of African American minstrelsy that is counteractive to Chesnutt’s intention.</w:t>
      </w:r>
    </w:p>
    <w:p w:rsidR="009B00C7" w:rsidRDefault="009B00C7" w:rsidP="009B00C7">
      <w:pPr>
        <w:pStyle w:val="NoSpacing"/>
        <w:rPr>
          <w:rFonts w:ascii="Times New Roman" w:hAnsi="Times New Roman" w:cs="Times New Roman"/>
          <w:sz w:val="20"/>
          <w:szCs w:val="20"/>
        </w:rPr>
      </w:pPr>
    </w:p>
    <w:p w:rsidR="009B00C7"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 xml:space="preserve">Though </w:t>
      </w:r>
      <w:r>
        <w:rPr>
          <w:rFonts w:ascii="Times New Roman" w:hAnsi="Times New Roman" w:cs="Times New Roman"/>
          <w:i/>
          <w:sz w:val="20"/>
          <w:szCs w:val="20"/>
        </w:rPr>
        <w:t xml:space="preserve">The Adventures of Huckleberry Finn </w:t>
      </w:r>
      <w:r>
        <w:rPr>
          <w:rFonts w:ascii="Times New Roman" w:hAnsi="Times New Roman" w:cs="Times New Roman"/>
          <w:sz w:val="20"/>
          <w:szCs w:val="20"/>
        </w:rPr>
        <w:t xml:space="preserve">contains satirical elements, it becomes difficult to distinguish its satire from southwestern humor; therefore, his social commentary is hampered.   </w:t>
      </w:r>
    </w:p>
    <w:p w:rsidR="009B00C7" w:rsidRDefault="009B00C7" w:rsidP="009B00C7">
      <w:pPr>
        <w:pStyle w:val="NoSpacing"/>
        <w:rPr>
          <w:rFonts w:ascii="Times New Roman" w:hAnsi="Times New Roman" w:cs="Times New Roman"/>
          <w:sz w:val="20"/>
          <w:szCs w:val="20"/>
        </w:rPr>
      </w:pPr>
    </w:p>
    <w:p w:rsidR="009B00C7" w:rsidRDefault="009B00C7" w:rsidP="009B00C7">
      <w:pPr>
        <w:pStyle w:val="NoSpacing"/>
        <w:rPr>
          <w:rFonts w:ascii="Times New Roman" w:hAnsi="Times New Roman" w:cs="Times New Roman"/>
          <w:b/>
          <w:sz w:val="20"/>
          <w:szCs w:val="20"/>
        </w:rPr>
      </w:pPr>
      <w:r>
        <w:rPr>
          <w:rFonts w:ascii="Times New Roman" w:hAnsi="Times New Roman" w:cs="Times New Roman"/>
          <w:b/>
          <w:sz w:val="20"/>
          <w:szCs w:val="20"/>
        </w:rPr>
        <w:t xml:space="preserve">The Research </w:t>
      </w:r>
    </w:p>
    <w:p w:rsidR="009B00C7" w:rsidRDefault="009B00C7" w:rsidP="009B00C7">
      <w:pPr>
        <w:pStyle w:val="NoSpacing"/>
        <w:rPr>
          <w:rFonts w:ascii="Times New Roman" w:hAnsi="Times New Roman" w:cs="Times New Roman"/>
          <w:sz w:val="20"/>
          <w:szCs w:val="20"/>
        </w:rPr>
      </w:pPr>
      <w:r>
        <w:rPr>
          <w:rFonts w:ascii="Times New Roman" w:hAnsi="Times New Roman" w:cs="Times New Roman"/>
          <w:sz w:val="20"/>
          <w:szCs w:val="20"/>
        </w:rPr>
        <w:t xml:space="preserve">I only want you to use scholarly sources for this paper.  That means that you can only uses sources that are written by academics (professors and researchers).  </w:t>
      </w:r>
    </w:p>
    <w:p w:rsidR="009B00C7" w:rsidRDefault="009B00C7" w:rsidP="009B00C7">
      <w:pPr>
        <w:pStyle w:val="NoSpacing"/>
        <w:rPr>
          <w:rFonts w:ascii="Times New Roman" w:hAnsi="Times New Roman" w:cs="Times New Roman"/>
          <w:sz w:val="20"/>
          <w:szCs w:val="20"/>
        </w:rPr>
      </w:pPr>
    </w:p>
    <w:p w:rsidR="009B00C7" w:rsidRDefault="009B00C7" w:rsidP="009B00C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Academic Databases are a good place to start your research.  They can be found in GALILEO. Many articles are available in full-text pdf format through these databases.   They may also alert you to good books or anthologies about your topic.  All material that is not available in digital format can be order</w:t>
      </w:r>
      <w:r w:rsidR="00721048">
        <w:rPr>
          <w:rFonts w:ascii="Times New Roman" w:hAnsi="Times New Roman" w:cs="Times New Roman"/>
          <w:sz w:val="20"/>
          <w:szCs w:val="20"/>
        </w:rPr>
        <w:t>ed</w:t>
      </w:r>
      <w:r>
        <w:rPr>
          <w:rFonts w:ascii="Times New Roman" w:hAnsi="Times New Roman" w:cs="Times New Roman"/>
          <w:sz w:val="20"/>
          <w:szCs w:val="20"/>
        </w:rPr>
        <w:t xml:space="preserve"> through our Interlibrary Loan Service/GIL Express.  Useful databases:</w:t>
      </w:r>
    </w:p>
    <w:p w:rsidR="009B00C7" w:rsidRDefault="009B00C7" w:rsidP="009B00C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MLA International  Bibliography</w:t>
      </w:r>
    </w:p>
    <w:p w:rsidR="009B00C7" w:rsidRDefault="009B00C7" w:rsidP="009B00C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Research Library</w:t>
      </w:r>
    </w:p>
    <w:p w:rsidR="009B00C7" w:rsidRDefault="009B00C7" w:rsidP="009B00C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Literary Reference Center</w:t>
      </w:r>
      <w:bookmarkStart w:id="0" w:name="_GoBack"/>
      <w:bookmarkEnd w:id="0"/>
    </w:p>
    <w:p w:rsidR="009B00C7" w:rsidRDefault="009B00C7" w:rsidP="009B00C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Literature Online Reference Center</w:t>
      </w:r>
    </w:p>
    <w:p w:rsidR="009B00C7" w:rsidRDefault="009B00C7" w:rsidP="009B00C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History Databases might also be helpful</w:t>
      </w:r>
    </w:p>
    <w:p w:rsidR="009B00C7" w:rsidRDefault="009B00C7" w:rsidP="009B00C7">
      <w:pPr>
        <w:pStyle w:val="NoSpacing"/>
        <w:rPr>
          <w:rFonts w:ascii="Times New Roman" w:hAnsi="Times New Roman" w:cs="Times New Roman"/>
          <w:sz w:val="20"/>
          <w:szCs w:val="20"/>
        </w:rPr>
      </w:pPr>
    </w:p>
    <w:p w:rsidR="009B00C7" w:rsidRDefault="009B00C7" w:rsidP="009B00C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Use the GIL Catalog to find books, articles, anthologies.</w:t>
      </w:r>
    </w:p>
    <w:p w:rsidR="009B00C7" w:rsidRDefault="009B00C7" w:rsidP="009B00C7">
      <w:pPr>
        <w:pStyle w:val="NoSpacing"/>
        <w:ind w:left="720"/>
        <w:rPr>
          <w:rFonts w:ascii="Times New Roman" w:hAnsi="Times New Roman" w:cs="Times New Roman"/>
          <w:sz w:val="20"/>
          <w:szCs w:val="20"/>
        </w:rPr>
      </w:pPr>
    </w:p>
    <w:p w:rsidR="009B00C7" w:rsidRDefault="009B00C7" w:rsidP="009B00C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Use the GIL Universal Catalog to find books that Hightower Library does not have and order them through Interlibrary Loan/GIL Express</w:t>
      </w:r>
    </w:p>
    <w:p w:rsidR="009B00C7" w:rsidRDefault="009B00C7" w:rsidP="009B00C7">
      <w:pPr>
        <w:pStyle w:val="NoSpacing"/>
        <w:rPr>
          <w:rFonts w:ascii="Times New Roman" w:hAnsi="Times New Roman" w:cs="Times New Roman"/>
          <w:sz w:val="20"/>
          <w:szCs w:val="20"/>
        </w:rPr>
      </w:pPr>
    </w:p>
    <w:p w:rsidR="007E65C4" w:rsidRPr="0088226F" w:rsidRDefault="009B00C7" w:rsidP="0088226F">
      <w:pPr>
        <w:pStyle w:val="NoSpacing"/>
        <w:rPr>
          <w:rFonts w:ascii="Times New Roman" w:hAnsi="Times New Roman" w:cs="Times New Roman"/>
          <w:b/>
          <w:sz w:val="20"/>
          <w:szCs w:val="20"/>
        </w:rPr>
      </w:pPr>
      <w:r>
        <w:rPr>
          <w:rFonts w:ascii="Times New Roman" w:hAnsi="Times New Roman" w:cs="Times New Roman"/>
          <w:b/>
          <w:sz w:val="20"/>
          <w:szCs w:val="20"/>
        </w:rPr>
        <w:t xml:space="preserve">I do not accept papers via email.  The paper will be subject to a six-point deduction for every calendar day the paper is late.  If you are late, your paper is late.  Plagiarism will not be tolerated.  Review the Plagiarism policy on the syllabus. </w:t>
      </w:r>
    </w:p>
    <w:sectPr w:rsidR="007E65C4" w:rsidRPr="0088226F" w:rsidSect="009B0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82560"/>
    <w:multiLevelType w:val="hybridMultilevel"/>
    <w:tmpl w:val="E540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C7"/>
    <w:rsid w:val="005E6BE8"/>
    <w:rsid w:val="00721048"/>
    <w:rsid w:val="007E65C4"/>
    <w:rsid w:val="0088226F"/>
    <w:rsid w:val="009B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F554"/>
  <w15:docId w15:val="{6AE85E94-8476-43B2-852E-69002740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Sanders-Senu, LaRonda</dc:creator>
  <cp:lastModifiedBy>Sanders-Senu, LaRonda</cp:lastModifiedBy>
  <cp:revision>3</cp:revision>
  <dcterms:created xsi:type="dcterms:W3CDTF">2015-08-11T15:50:00Z</dcterms:created>
  <dcterms:modified xsi:type="dcterms:W3CDTF">2018-10-30T14:50:00Z</dcterms:modified>
</cp:coreProperties>
</file>