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078" w:rsidRDefault="00B97078" w:rsidP="00360676">
      <w:pPr>
        <w:pStyle w:val="Heading2"/>
        <w:jc w:val="center"/>
      </w:pPr>
    </w:p>
    <w:p w:rsidR="0040754F" w:rsidRDefault="0040754F">
      <w:pPr>
        <w:pStyle w:val="Heading2"/>
        <w:jc w:val="center"/>
      </w:pPr>
      <w:r>
        <w:t>SYLLABUS</w:t>
      </w:r>
    </w:p>
    <w:tbl>
      <w:tblPr>
        <w:tblW w:w="0" w:type="auto"/>
        <w:tblCellSpacing w:w="15" w:type="dxa"/>
        <w:tblLook w:val="0000"/>
      </w:tblPr>
      <w:tblGrid>
        <w:gridCol w:w="1976"/>
        <w:gridCol w:w="4914"/>
      </w:tblGrid>
      <w:tr w:rsidR="0040754F">
        <w:trPr>
          <w:tblCellSpacing w:w="15" w:type="dxa"/>
        </w:trPr>
        <w:tc>
          <w:tcPr>
            <w:tcW w:w="0" w:type="auto"/>
            <w:tcMar>
              <w:top w:w="15" w:type="dxa"/>
              <w:left w:w="15" w:type="dxa"/>
              <w:bottom w:w="15" w:type="dxa"/>
              <w:right w:w="15" w:type="dxa"/>
            </w:tcMar>
            <w:vAlign w:val="center"/>
          </w:tcPr>
          <w:p w:rsidR="0040754F" w:rsidRDefault="0040754F">
            <w:r>
              <w:rPr>
                <w:b/>
                <w:bCs/>
              </w:rPr>
              <w:t>COURSE:</w:t>
            </w:r>
          </w:p>
        </w:tc>
        <w:tc>
          <w:tcPr>
            <w:tcW w:w="0" w:type="auto"/>
            <w:tcMar>
              <w:top w:w="15" w:type="dxa"/>
              <w:left w:w="15" w:type="dxa"/>
              <w:bottom w:w="15" w:type="dxa"/>
              <w:right w:w="15" w:type="dxa"/>
            </w:tcMar>
            <w:vAlign w:val="center"/>
          </w:tcPr>
          <w:p w:rsidR="0040754F" w:rsidRDefault="0040754F">
            <w:r>
              <w:t>MATH 0097, Algebra</w:t>
            </w:r>
          </w:p>
        </w:tc>
      </w:tr>
      <w:tr w:rsidR="0040754F">
        <w:trPr>
          <w:tblCellSpacing w:w="15" w:type="dxa"/>
        </w:trPr>
        <w:tc>
          <w:tcPr>
            <w:tcW w:w="0" w:type="auto"/>
            <w:tcMar>
              <w:top w:w="15" w:type="dxa"/>
              <w:left w:w="15" w:type="dxa"/>
              <w:bottom w:w="15" w:type="dxa"/>
              <w:right w:w="15" w:type="dxa"/>
            </w:tcMar>
            <w:vAlign w:val="center"/>
          </w:tcPr>
          <w:p w:rsidR="0040754F" w:rsidRDefault="0040754F">
            <w:r>
              <w:rPr>
                <w:b/>
                <w:bCs/>
              </w:rPr>
              <w:t>SEMESTER:</w:t>
            </w:r>
          </w:p>
        </w:tc>
        <w:tc>
          <w:tcPr>
            <w:tcW w:w="0" w:type="auto"/>
            <w:tcMar>
              <w:top w:w="15" w:type="dxa"/>
              <w:left w:w="15" w:type="dxa"/>
              <w:bottom w:w="15" w:type="dxa"/>
              <w:right w:w="15" w:type="dxa"/>
            </w:tcMar>
            <w:vAlign w:val="center"/>
          </w:tcPr>
          <w:p w:rsidR="0040754F" w:rsidRDefault="0040754F" w:rsidP="00F43BAF">
            <w:r>
              <w:t>20</w:t>
            </w:r>
            <w:r w:rsidR="00993544">
              <w:t>1</w:t>
            </w:r>
            <w:r w:rsidR="00F43BAF">
              <w:t>1</w:t>
            </w:r>
            <w:r>
              <w:t xml:space="preserve"> </w:t>
            </w:r>
            <w:r w:rsidR="00993544">
              <w:t>Summer</w:t>
            </w:r>
            <w:r>
              <w:t xml:space="preserve"> Semester</w:t>
            </w:r>
          </w:p>
        </w:tc>
      </w:tr>
      <w:tr w:rsidR="0040754F">
        <w:trPr>
          <w:tblCellSpacing w:w="15" w:type="dxa"/>
        </w:trPr>
        <w:tc>
          <w:tcPr>
            <w:tcW w:w="0" w:type="auto"/>
            <w:tcMar>
              <w:top w:w="15" w:type="dxa"/>
              <w:left w:w="15" w:type="dxa"/>
              <w:bottom w:w="15" w:type="dxa"/>
              <w:right w:w="15" w:type="dxa"/>
            </w:tcMar>
            <w:vAlign w:val="center"/>
          </w:tcPr>
          <w:p w:rsidR="0040754F" w:rsidRDefault="0040754F">
            <w:r>
              <w:rPr>
                <w:b/>
                <w:bCs/>
              </w:rPr>
              <w:t>CREDIT:</w:t>
            </w:r>
          </w:p>
        </w:tc>
        <w:tc>
          <w:tcPr>
            <w:tcW w:w="0" w:type="auto"/>
            <w:tcMar>
              <w:top w:w="15" w:type="dxa"/>
              <w:left w:w="15" w:type="dxa"/>
              <w:bottom w:w="15" w:type="dxa"/>
              <w:right w:w="15" w:type="dxa"/>
            </w:tcMar>
            <w:vAlign w:val="center"/>
          </w:tcPr>
          <w:p w:rsidR="0040754F" w:rsidRDefault="0040754F">
            <w:r>
              <w:t>4 Semester credit hours</w:t>
            </w:r>
          </w:p>
        </w:tc>
      </w:tr>
      <w:tr w:rsidR="0040754F">
        <w:trPr>
          <w:tblCellSpacing w:w="15" w:type="dxa"/>
        </w:trPr>
        <w:tc>
          <w:tcPr>
            <w:tcW w:w="0" w:type="auto"/>
            <w:tcMar>
              <w:top w:w="15" w:type="dxa"/>
              <w:left w:w="15" w:type="dxa"/>
              <w:bottom w:w="15" w:type="dxa"/>
              <w:right w:w="15" w:type="dxa"/>
            </w:tcMar>
            <w:vAlign w:val="center"/>
          </w:tcPr>
          <w:p w:rsidR="0040754F" w:rsidRDefault="0040754F">
            <w:r>
              <w:rPr>
                <w:b/>
                <w:bCs/>
              </w:rPr>
              <w:t>PREREQUISITE:</w:t>
            </w:r>
          </w:p>
        </w:tc>
        <w:tc>
          <w:tcPr>
            <w:tcW w:w="0" w:type="auto"/>
            <w:tcMar>
              <w:top w:w="15" w:type="dxa"/>
              <w:left w:w="15" w:type="dxa"/>
              <w:bottom w:w="15" w:type="dxa"/>
              <w:right w:w="15" w:type="dxa"/>
            </w:tcMar>
            <w:vAlign w:val="center"/>
          </w:tcPr>
          <w:p w:rsidR="0040754F" w:rsidRDefault="0040754F" w:rsidP="00993544">
            <w:r>
              <w:t xml:space="preserve">Compass Score of less </w:t>
            </w:r>
            <w:r w:rsidR="00993544">
              <w:t>than 31</w:t>
            </w:r>
          </w:p>
        </w:tc>
      </w:tr>
      <w:tr w:rsidR="0040754F">
        <w:trPr>
          <w:tblCellSpacing w:w="15" w:type="dxa"/>
        </w:trPr>
        <w:tc>
          <w:tcPr>
            <w:tcW w:w="0" w:type="auto"/>
            <w:tcMar>
              <w:top w:w="15" w:type="dxa"/>
              <w:left w:w="15" w:type="dxa"/>
              <w:bottom w:w="15" w:type="dxa"/>
              <w:right w:w="15" w:type="dxa"/>
            </w:tcMar>
            <w:vAlign w:val="center"/>
          </w:tcPr>
          <w:p w:rsidR="0040754F" w:rsidRDefault="0040754F">
            <w:r>
              <w:rPr>
                <w:b/>
                <w:bCs/>
              </w:rPr>
              <w:t>INSTRUCTOR:</w:t>
            </w:r>
          </w:p>
        </w:tc>
        <w:tc>
          <w:tcPr>
            <w:tcW w:w="0" w:type="auto"/>
            <w:tcMar>
              <w:top w:w="15" w:type="dxa"/>
              <w:left w:w="15" w:type="dxa"/>
              <w:bottom w:w="15" w:type="dxa"/>
              <w:right w:w="15" w:type="dxa"/>
            </w:tcMar>
            <w:vAlign w:val="center"/>
          </w:tcPr>
          <w:p w:rsidR="0040754F" w:rsidRDefault="0040754F">
            <w:r>
              <w:t>Mrs. Diane Hayden</w:t>
            </w:r>
          </w:p>
        </w:tc>
      </w:tr>
      <w:tr w:rsidR="0040754F">
        <w:trPr>
          <w:tblCellSpacing w:w="15" w:type="dxa"/>
        </w:trPr>
        <w:tc>
          <w:tcPr>
            <w:tcW w:w="0" w:type="auto"/>
            <w:tcMar>
              <w:top w:w="15" w:type="dxa"/>
              <w:left w:w="15" w:type="dxa"/>
              <w:bottom w:w="15" w:type="dxa"/>
              <w:right w:w="15" w:type="dxa"/>
            </w:tcMar>
            <w:vAlign w:val="center"/>
          </w:tcPr>
          <w:p w:rsidR="0040754F" w:rsidRDefault="0040754F"/>
        </w:tc>
        <w:tc>
          <w:tcPr>
            <w:tcW w:w="0" w:type="auto"/>
            <w:tcMar>
              <w:top w:w="15" w:type="dxa"/>
              <w:left w:w="15" w:type="dxa"/>
              <w:bottom w:w="15" w:type="dxa"/>
              <w:right w:w="15" w:type="dxa"/>
            </w:tcMar>
            <w:vAlign w:val="center"/>
          </w:tcPr>
          <w:p w:rsidR="0040754F" w:rsidRDefault="0040754F">
            <w:r>
              <w:t>Instructional Complex 218-E</w:t>
            </w:r>
          </w:p>
        </w:tc>
      </w:tr>
      <w:tr w:rsidR="0040754F">
        <w:trPr>
          <w:tblCellSpacing w:w="15" w:type="dxa"/>
        </w:trPr>
        <w:tc>
          <w:tcPr>
            <w:tcW w:w="0" w:type="auto"/>
            <w:tcMar>
              <w:top w:w="15" w:type="dxa"/>
              <w:left w:w="15" w:type="dxa"/>
              <w:bottom w:w="15" w:type="dxa"/>
              <w:right w:w="15" w:type="dxa"/>
            </w:tcMar>
            <w:vAlign w:val="center"/>
          </w:tcPr>
          <w:p w:rsidR="0040754F" w:rsidRDefault="0040754F"/>
        </w:tc>
        <w:tc>
          <w:tcPr>
            <w:tcW w:w="0" w:type="auto"/>
            <w:tcMar>
              <w:top w:w="15" w:type="dxa"/>
              <w:left w:w="15" w:type="dxa"/>
              <w:bottom w:w="15" w:type="dxa"/>
              <w:right w:w="15" w:type="dxa"/>
            </w:tcMar>
            <w:vAlign w:val="center"/>
          </w:tcPr>
          <w:p w:rsidR="0040754F" w:rsidRDefault="0040754F">
            <w:r>
              <w:t>(w)(</w:t>
            </w:r>
            <w:r w:rsidR="0063071C">
              <w:t>678</w:t>
            </w:r>
            <w:r>
              <w:t>)359-5849 (h)(770)228-7143</w:t>
            </w:r>
          </w:p>
        </w:tc>
      </w:tr>
      <w:tr w:rsidR="0040754F">
        <w:trPr>
          <w:tblCellSpacing w:w="15" w:type="dxa"/>
        </w:trPr>
        <w:tc>
          <w:tcPr>
            <w:tcW w:w="0" w:type="auto"/>
            <w:tcMar>
              <w:top w:w="15" w:type="dxa"/>
              <w:left w:w="15" w:type="dxa"/>
              <w:bottom w:w="15" w:type="dxa"/>
              <w:right w:w="15" w:type="dxa"/>
            </w:tcMar>
            <w:vAlign w:val="center"/>
          </w:tcPr>
          <w:p w:rsidR="0040754F" w:rsidRDefault="0040754F"/>
        </w:tc>
        <w:tc>
          <w:tcPr>
            <w:tcW w:w="0" w:type="auto"/>
            <w:tcMar>
              <w:top w:w="15" w:type="dxa"/>
              <w:left w:w="15" w:type="dxa"/>
              <w:bottom w:w="15" w:type="dxa"/>
              <w:right w:w="15" w:type="dxa"/>
            </w:tcMar>
            <w:vAlign w:val="center"/>
          </w:tcPr>
          <w:p w:rsidR="0040754F" w:rsidRDefault="00F76E7B">
            <w:hyperlink r:id="rId5" w:history="1">
              <w:r w:rsidR="0040754F">
                <w:rPr>
                  <w:rStyle w:val="Hyperlink"/>
                </w:rPr>
                <w:t>dhayden@gdn.edu</w:t>
              </w:r>
            </w:hyperlink>
          </w:p>
        </w:tc>
      </w:tr>
      <w:tr w:rsidR="0040754F">
        <w:trPr>
          <w:tblCellSpacing w:w="15" w:type="dxa"/>
        </w:trPr>
        <w:tc>
          <w:tcPr>
            <w:tcW w:w="0" w:type="auto"/>
            <w:tcMar>
              <w:top w:w="15" w:type="dxa"/>
              <w:left w:w="15" w:type="dxa"/>
              <w:bottom w:w="15" w:type="dxa"/>
              <w:right w:w="15" w:type="dxa"/>
            </w:tcMar>
            <w:vAlign w:val="center"/>
          </w:tcPr>
          <w:p w:rsidR="0040754F" w:rsidRDefault="0040754F">
            <w:pPr>
              <w:rPr>
                <w:b/>
                <w:bCs/>
              </w:rPr>
            </w:pPr>
            <w:r>
              <w:rPr>
                <w:b/>
                <w:bCs/>
              </w:rPr>
              <w:t>MATH LAB:</w:t>
            </w:r>
          </w:p>
        </w:tc>
        <w:tc>
          <w:tcPr>
            <w:tcW w:w="0" w:type="auto"/>
            <w:tcMar>
              <w:top w:w="15" w:type="dxa"/>
              <w:left w:w="15" w:type="dxa"/>
              <w:bottom w:w="15" w:type="dxa"/>
              <w:right w:w="15" w:type="dxa"/>
            </w:tcMar>
            <w:vAlign w:val="center"/>
          </w:tcPr>
          <w:p w:rsidR="00552D6E" w:rsidRDefault="0040754F">
            <w:pPr>
              <w:tabs>
                <w:tab w:val="left" w:pos="0"/>
                <w:tab w:val="left" w:pos="720"/>
                <w:tab w:val="left" w:pos="1440"/>
                <w:tab w:val="left" w:pos="2160"/>
                <w:tab w:val="left" w:pos="2880"/>
                <w:tab w:val="left" w:pos="3600"/>
                <w:tab w:val="left" w:pos="7200"/>
              </w:tabs>
              <w:jc w:val="both"/>
            </w:pPr>
            <w:r>
              <w:t>TBA</w:t>
            </w:r>
          </w:p>
        </w:tc>
      </w:tr>
      <w:tr w:rsidR="0040754F">
        <w:trPr>
          <w:tblCellSpacing w:w="15" w:type="dxa"/>
        </w:trPr>
        <w:tc>
          <w:tcPr>
            <w:tcW w:w="0" w:type="auto"/>
            <w:tcMar>
              <w:top w:w="15" w:type="dxa"/>
              <w:left w:w="15" w:type="dxa"/>
              <w:bottom w:w="15" w:type="dxa"/>
              <w:right w:w="15" w:type="dxa"/>
            </w:tcMar>
            <w:vAlign w:val="center"/>
          </w:tcPr>
          <w:p w:rsidR="0040754F" w:rsidRDefault="0040754F">
            <w:r>
              <w:rPr>
                <w:b/>
                <w:bCs/>
              </w:rPr>
              <w:t>OFFICE HOURS:</w:t>
            </w:r>
          </w:p>
        </w:tc>
        <w:tc>
          <w:tcPr>
            <w:tcW w:w="0" w:type="auto"/>
            <w:tcMar>
              <w:top w:w="15" w:type="dxa"/>
              <w:left w:w="15" w:type="dxa"/>
              <w:bottom w:w="15" w:type="dxa"/>
              <w:right w:w="15" w:type="dxa"/>
            </w:tcMar>
            <w:vAlign w:val="center"/>
          </w:tcPr>
          <w:p w:rsidR="00552D6E" w:rsidRDefault="0040754F" w:rsidP="00F43BAF">
            <w:pPr>
              <w:tabs>
                <w:tab w:val="left" w:pos="0"/>
                <w:tab w:val="left" w:pos="720"/>
                <w:tab w:val="left" w:pos="1440"/>
                <w:tab w:val="left" w:pos="2160"/>
                <w:tab w:val="left" w:pos="2880"/>
                <w:tab w:val="left" w:pos="3600"/>
                <w:tab w:val="left" w:pos="7200"/>
              </w:tabs>
              <w:jc w:val="both"/>
            </w:pPr>
            <w:r>
              <w:t>MTWR,</w:t>
            </w:r>
            <w:r w:rsidR="00552D6E">
              <w:t xml:space="preserve"> </w:t>
            </w:r>
            <w:r>
              <w:t>1</w:t>
            </w:r>
            <w:r w:rsidR="00F43BAF">
              <w:t>1</w:t>
            </w:r>
            <w:r>
              <w:t>:</w:t>
            </w:r>
            <w:r w:rsidR="007D5799">
              <w:t>00</w:t>
            </w:r>
            <w:r>
              <w:t>-1</w:t>
            </w:r>
            <w:r w:rsidR="00F43BAF">
              <w:t>2</w:t>
            </w:r>
            <w:r>
              <w:t>:</w:t>
            </w:r>
            <w:r w:rsidR="00552D6E">
              <w:t xml:space="preserve">00   </w:t>
            </w:r>
          </w:p>
        </w:tc>
      </w:tr>
      <w:tr w:rsidR="0040754F">
        <w:trPr>
          <w:tblCellSpacing w:w="15" w:type="dxa"/>
        </w:trPr>
        <w:tc>
          <w:tcPr>
            <w:tcW w:w="0" w:type="auto"/>
            <w:tcMar>
              <w:top w:w="15" w:type="dxa"/>
              <w:left w:w="15" w:type="dxa"/>
              <w:bottom w:w="15" w:type="dxa"/>
              <w:right w:w="15" w:type="dxa"/>
            </w:tcMar>
            <w:vAlign w:val="center"/>
          </w:tcPr>
          <w:p w:rsidR="0040754F" w:rsidRDefault="0040754F">
            <w:r>
              <w:rPr>
                <w:b/>
                <w:bCs/>
              </w:rPr>
              <w:t>TEXT:</w:t>
            </w:r>
          </w:p>
        </w:tc>
        <w:tc>
          <w:tcPr>
            <w:tcW w:w="0" w:type="auto"/>
            <w:tcMar>
              <w:top w:w="15" w:type="dxa"/>
              <w:left w:w="15" w:type="dxa"/>
              <w:bottom w:w="15" w:type="dxa"/>
              <w:right w:w="15" w:type="dxa"/>
            </w:tcMar>
            <w:vAlign w:val="center"/>
          </w:tcPr>
          <w:p w:rsidR="0040754F" w:rsidRDefault="0040754F">
            <w:r>
              <w:t>Beginning &amp; Intermediate Algebra-Fourth Edition</w:t>
            </w:r>
          </w:p>
        </w:tc>
      </w:tr>
      <w:tr w:rsidR="0040754F">
        <w:trPr>
          <w:tblCellSpacing w:w="15" w:type="dxa"/>
        </w:trPr>
        <w:tc>
          <w:tcPr>
            <w:tcW w:w="0" w:type="auto"/>
            <w:tcMar>
              <w:top w:w="15" w:type="dxa"/>
              <w:left w:w="15" w:type="dxa"/>
              <w:bottom w:w="15" w:type="dxa"/>
              <w:right w:w="15" w:type="dxa"/>
            </w:tcMar>
            <w:vAlign w:val="center"/>
          </w:tcPr>
          <w:p w:rsidR="0040754F" w:rsidRDefault="0040754F"/>
        </w:tc>
        <w:tc>
          <w:tcPr>
            <w:tcW w:w="0" w:type="auto"/>
            <w:tcMar>
              <w:top w:w="15" w:type="dxa"/>
              <w:left w:w="15" w:type="dxa"/>
              <w:bottom w:w="15" w:type="dxa"/>
              <w:right w:w="15" w:type="dxa"/>
            </w:tcMar>
            <w:vAlign w:val="center"/>
          </w:tcPr>
          <w:p w:rsidR="0040754F" w:rsidRDefault="0040754F">
            <w:r>
              <w:t xml:space="preserve">Martin-Gay; </w:t>
            </w:r>
            <w:r w:rsidR="007D5799">
              <w:t xml:space="preserve">Pearson </w:t>
            </w:r>
            <w:r>
              <w:t>Prentice Hall 2009</w:t>
            </w:r>
          </w:p>
        </w:tc>
      </w:tr>
      <w:tr w:rsidR="0040754F">
        <w:trPr>
          <w:tblCellSpacing w:w="15" w:type="dxa"/>
        </w:trPr>
        <w:tc>
          <w:tcPr>
            <w:tcW w:w="0" w:type="auto"/>
            <w:tcMar>
              <w:top w:w="15" w:type="dxa"/>
              <w:left w:w="15" w:type="dxa"/>
              <w:bottom w:w="15" w:type="dxa"/>
              <w:right w:w="15" w:type="dxa"/>
            </w:tcMar>
            <w:vAlign w:val="center"/>
          </w:tcPr>
          <w:p w:rsidR="0040754F" w:rsidRDefault="0040754F"/>
        </w:tc>
        <w:tc>
          <w:tcPr>
            <w:tcW w:w="0" w:type="auto"/>
            <w:tcMar>
              <w:top w:w="15" w:type="dxa"/>
              <w:left w:w="15" w:type="dxa"/>
              <w:bottom w:w="15" w:type="dxa"/>
              <w:right w:w="15" w:type="dxa"/>
            </w:tcMar>
            <w:vAlign w:val="center"/>
          </w:tcPr>
          <w:p w:rsidR="0040754F" w:rsidRDefault="0040754F" w:rsidP="00360676">
            <w:pPr>
              <w:rPr>
                <w:b/>
              </w:rPr>
            </w:pPr>
            <w:proofErr w:type="spellStart"/>
            <w:r>
              <w:rPr>
                <w:b/>
              </w:rPr>
              <w:t>MyMathLab</w:t>
            </w:r>
            <w:proofErr w:type="spellEnd"/>
            <w:r>
              <w:rPr>
                <w:b/>
              </w:rPr>
              <w:t xml:space="preserve"> </w:t>
            </w:r>
            <w:r w:rsidR="00F43BAF">
              <w:rPr>
                <w:b/>
              </w:rPr>
              <w:t>Required</w:t>
            </w:r>
          </w:p>
        </w:tc>
      </w:tr>
    </w:tbl>
    <w:p w:rsidR="0040754F" w:rsidRDefault="0040754F">
      <w:pPr>
        <w:pStyle w:val="NormalWeb"/>
        <w:rPr>
          <w:sz w:val="22"/>
          <w:szCs w:val="22"/>
        </w:rPr>
      </w:pPr>
      <w:r>
        <w:rPr>
          <w:b/>
          <w:bCs/>
          <w:sz w:val="22"/>
          <w:szCs w:val="22"/>
        </w:rPr>
        <w:t>Note: This is a tentative syllabus and may be changed by the instructor at any time.</w:t>
      </w:r>
      <w:r>
        <w:rPr>
          <w:sz w:val="22"/>
          <w:szCs w:val="22"/>
        </w:rPr>
        <w:t xml:space="preserve"> </w:t>
      </w:r>
    </w:p>
    <w:p w:rsidR="0040754F" w:rsidRDefault="0040754F">
      <w:pPr>
        <w:numPr>
          <w:ilvl w:val="0"/>
          <w:numId w:val="1"/>
        </w:numPr>
        <w:spacing w:before="100" w:beforeAutospacing="1" w:after="100" w:afterAutospacing="1"/>
        <w:rPr>
          <w:sz w:val="22"/>
          <w:szCs w:val="22"/>
        </w:rPr>
      </w:pPr>
      <w:r>
        <w:rPr>
          <w:b/>
          <w:bCs/>
          <w:sz w:val="22"/>
          <w:szCs w:val="22"/>
        </w:rPr>
        <w:t>DESCRIPTION</w:t>
      </w:r>
      <w:r>
        <w:t xml:space="preserve"> </w:t>
      </w:r>
    </w:p>
    <w:p w:rsidR="0040754F" w:rsidRDefault="0040754F">
      <w:pPr>
        <w:numPr>
          <w:ilvl w:val="1"/>
          <w:numId w:val="1"/>
        </w:numPr>
        <w:spacing w:before="100" w:beforeAutospacing="1" w:after="100" w:afterAutospacing="1"/>
        <w:rPr>
          <w:sz w:val="22"/>
          <w:szCs w:val="22"/>
        </w:rPr>
      </w:pPr>
      <w:r>
        <w:rPr>
          <w:sz w:val="22"/>
          <w:szCs w:val="22"/>
        </w:rPr>
        <w:t xml:space="preserve">This course will cover material involving signed numbers, solving equations, fundamental concepts of algebraic equations and inequalities, graphs and functions, exponents and polynomials.  </w:t>
      </w:r>
      <w:r>
        <w:t xml:space="preserve"> </w:t>
      </w:r>
    </w:p>
    <w:p w:rsidR="0040754F" w:rsidRDefault="0040754F">
      <w:pPr>
        <w:numPr>
          <w:ilvl w:val="1"/>
          <w:numId w:val="1"/>
        </w:numPr>
        <w:spacing w:before="100" w:beforeAutospacing="1" w:after="100" w:afterAutospacing="1"/>
        <w:rPr>
          <w:sz w:val="22"/>
          <w:szCs w:val="22"/>
        </w:rPr>
      </w:pPr>
      <w:r>
        <w:rPr>
          <w:sz w:val="22"/>
          <w:szCs w:val="22"/>
        </w:rPr>
        <w:t xml:space="preserve">To do well in the course, you must </w:t>
      </w:r>
      <w:r>
        <w:rPr>
          <w:b/>
          <w:sz w:val="22"/>
          <w:szCs w:val="22"/>
          <w:u w:val="single"/>
        </w:rPr>
        <w:t>practice</w:t>
      </w:r>
      <w:r>
        <w:rPr>
          <w:b/>
          <w:sz w:val="22"/>
          <w:szCs w:val="22"/>
        </w:rPr>
        <w:t xml:space="preserve"> </w:t>
      </w:r>
      <w:r>
        <w:rPr>
          <w:sz w:val="22"/>
          <w:szCs w:val="22"/>
        </w:rPr>
        <w:t>many problems outside of class, ask questions in class until you have a complete understanding of each concept, and prepare for tests by reviewing problems worked in class.</w:t>
      </w:r>
      <w:r>
        <w:t xml:space="preserve"> </w:t>
      </w:r>
    </w:p>
    <w:p w:rsidR="0040754F" w:rsidRDefault="0040754F">
      <w:pPr>
        <w:numPr>
          <w:ilvl w:val="1"/>
          <w:numId w:val="1"/>
        </w:numPr>
        <w:spacing w:before="100" w:beforeAutospacing="1" w:after="100" w:afterAutospacing="1"/>
        <w:rPr>
          <w:b/>
          <w:sz w:val="22"/>
          <w:szCs w:val="22"/>
        </w:rPr>
      </w:pPr>
      <w:r>
        <w:rPr>
          <w:b/>
          <w:sz w:val="22"/>
          <w:szCs w:val="22"/>
        </w:rPr>
        <w:t xml:space="preserve">You </w:t>
      </w:r>
      <w:r w:rsidR="007D5799">
        <w:rPr>
          <w:b/>
          <w:sz w:val="22"/>
          <w:szCs w:val="22"/>
        </w:rPr>
        <w:t>should</w:t>
      </w:r>
      <w:r>
        <w:rPr>
          <w:b/>
          <w:sz w:val="22"/>
          <w:szCs w:val="22"/>
        </w:rPr>
        <w:t xml:space="preserve"> maintain a notebook.</w:t>
      </w:r>
      <w:r>
        <w:t xml:space="preserve"> </w:t>
      </w:r>
    </w:p>
    <w:p w:rsidR="0040754F" w:rsidRDefault="0040754F">
      <w:pPr>
        <w:numPr>
          <w:ilvl w:val="1"/>
          <w:numId w:val="1"/>
        </w:numPr>
        <w:spacing w:before="100" w:beforeAutospacing="1" w:after="100" w:afterAutospacing="1"/>
        <w:rPr>
          <w:b/>
          <w:sz w:val="22"/>
          <w:szCs w:val="22"/>
        </w:rPr>
      </w:pPr>
      <w:r>
        <w:rPr>
          <w:b/>
          <w:sz w:val="22"/>
          <w:szCs w:val="22"/>
        </w:rPr>
        <w:t>You must use your Gordon email address to receive important information from your instructor on an as-needed basis.</w:t>
      </w:r>
      <w:r>
        <w:t xml:space="preserve"> </w:t>
      </w:r>
    </w:p>
    <w:p w:rsidR="0040754F" w:rsidRDefault="0040754F">
      <w:pPr>
        <w:numPr>
          <w:ilvl w:val="1"/>
          <w:numId w:val="1"/>
        </w:numPr>
        <w:spacing w:before="100" w:beforeAutospacing="1" w:after="100" w:afterAutospacing="1"/>
        <w:rPr>
          <w:sz w:val="22"/>
          <w:szCs w:val="22"/>
        </w:rPr>
      </w:pPr>
      <w:r>
        <w:rPr>
          <w:sz w:val="22"/>
          <w:szCs w:val="22"/>
        </w:rPr>
        <w:t>We will cover the following chapters from the text:</w:t>
      </w:r>
      <w:r>
        <w:t xml:space="preserve"> </w:t>
      </w:r>
    </w:p>
    <w:p w:rsidR="0040754F" w:rsidRDefault="0040754F">
      <w:pPr>
        <w:numPr>
          <w:ilvl w:val="2"/>
          <w:numId w:val="1"/>
        </w:numPr>
        <w:spacing w:before="100" w:beforeAutospacing="1" w:after="100" w:afterAutospacing="1"/>
        <w:rPr>
          <w:sz w:val="22"/>
          <w:szCs w:val="22"/>
        </w:rPr>
      </w:pPr>
      <w:r>
        <w:rPr>
          <w:sz w:val="22"/>
          <w:szCs w:val="22"/>
        </w:rPr>
        <w:t>Chapter 1.2-1.8</w:t>
      </w:r>
      <w:r>
        <w:t xml:space="preserve"> </w:t>
      </w:r>
    </w:p>
    <w:p w:rsidR="0040754F" w:rsidRDefault="0040754F">
      <w:pPr>
        <w:numPr>
          <w:ilvl w:val="2"/>
          <w:numId w:val="1"/>
        </w:numPr>
        <w:spacing w:before="100" w:beforeAutospacing="1" w:after="100" w:afterAutospacing="1"/>
        <w:rPr>
          <w:sz w:val="22"/>
          <w:szCs w:val="22"/>
        </w:rPr>
      </w:pPr>
      <w:r>
        <w:rPr>
          <w:sz w:val="22"/>
          <w:szCs w:val="22"/>
        </w:rPr>
        <w:t>Chapter 2.1-2.8</w:t>
      </w:r>
      <w:r>
        <w:t xml:space="preserve"> </w:t>
      </w:r>
    </w:p>
    <w:p w:rsidR="0040754F" w:rsidRDefault="0040754F">
      <w:pPr>
        <w:numPr>
          <w:ilvl w:val="2"/>
          <w:numId w:val="1"/>
        </w:numPr>
        <w:spacing w:before="100" w:beforeAutospacing="1" w:after="100" w:afterAutospacing="1"/>
        <w:rPr>
          <w:sz w:val="22"/>
          <w:szCs w:val="22"/>
        </w:rPr>
      </w:pPr>
      <w:r>
        <w:rPr>
          <w:sz w:val="22"/>
          <w:szCs w:val="22"/>
        </w:rPr>
        <w:t xml:space="preserve">Chapter 3.1-3.6 </w:t>
      </w:r>
      <w:r>
        <w:t xml:space="preserve"> </w:t>
      </w:r>
    </w:p>
    <w:p w:rsidR="0040754F" w:rsidRDefault="0040754F">
      <w:pPr>
        <w:numPr>
          <w:ilvl w:val="2"/>
          <w:numId w:val="1"/>
        </w:numPr>
        <w:spacing w:before="100" w:beforeAutospacing="1" w:after="100" w:afterAutospacing="1"/>
        <w:rPr>
          <w:sz w:val="22"/>
          <w:szCs w:val="22"/>
        </w:rPr>
      </w:pPr>
      <w:r>
        <w:rPr>
          <w:sz w:val="22"/>
          <w:szCs w:val="22"/>
        </w:rPr>
        <w:t>Chapter 4.1-4.3 (If time allows: 4.4 &amp; 4.5)</w:t>
      </w:r>
      <w:r>
        <w:t xml:space="preserve"> </w:t>
      </w:r>
    </w:p>
    <w:p w:rsidR="0040754F" w:rsidRDefault="0040754F">
      <w:pPr>
        <w:numPr>
          <w:ilvl w:val="2"/>
          <w:numId w:val="1"/>
        </w:numPr>
        <w:spacing w:before="100" w:beforeAutospacing="1" w:after="100" w:afterAutospacing="1"/>
        <w:rPr>
          <w:sz w:val="22"/>
          <w:szCs w:val="22"/>
        </w:rPr>
      </w:pPr>
      <w:r>
        <w:rPr>
          <w:sz w:val="22"/>
          <w:szCs w:val="22"/>
        </w:rPr>
        <w:t>Chapter 5.1-5.7</w:t>
      </w:r>
    </w:p>
    <w:p w:rsidR="0040754F" w:rsidRDefault="0040754F">
      <w:pPr>
        <w:numPr>
          <w:ilvl w:val="0"/>
          <w:numId w:val="2"/>
        </w:numPr>
        <w:spacing w:before="100" w:beforeAutospacing="1" w:after="100" w:afterAutospacing="1"/>
        <w:rPr>
          <w:sz w:val="22"/>
          <w:szCs w:val="22"/>
        </w:rPr>
      </w:pPr>
      <w:r>
        <w:rPr>
          <w:b/>
          <w:bCs/>
          <w:sz w:val="22"/>
          <w:szCs w:val="22"/>
        </w:rPr>
        <w:t>COURSE OBJECTIVES</w:t>
      </w:r>
      <w:r>
        <w:t xml:space="preserve"> </w:t>
      </w:r>
    </w:p>
    <w:p w:rsidR="0040754F" w:rsidRDefault="0040754F">
      <w:pPr>
        <w:numPr>
          <w:ilvl w:val="1"/>
          <w:numId w:val="2"/>
        </w:numPr>
        <w:spacing w:before="100" w:beforeAutospacing="1" w:after="100" w:afterAutospacing="1"/>
        <w:rPr>
          <w:sz w:val="22"/>
          <w:szCs w:val="22"/>
        </w:rPr>
      </w:pPr>
      <w:r>
        <w:rPr>
          <w:sz w:val="22"/>
          <w:szCs w:val="22"/>
        </w:rPr>
        <w:t>General education objectives:  Students will demonstrate a basic knowledge of the fundamentals of college-level mathematics.</w:t>
      </w:r>
      <w:r>
        <w:t xml:space="preserve"> </w:t>
      </w:r>
    </w:p>
    <w:p w:rsidR="0040754F" w:rsidRDefault="0040754F">
      <w:pPr>
        <w:numPr>
          <w:ilvl w:val="1"/>
          <w:numId w:val="2"/>
        </w:numPr>
        <w:spacing w:before="100" w:beforeAutospacing="1" w:after="100" w:afterAutospacing="1"/>
        <w:rPr>
          <w:sz w:val="22"/>
          <w:szCs w:val="22"/>
        </w:rPr>
      </w:pPr>
      <w:r>
        <w:rPr>
          <w:sz w:val="22"/>
          <w:szCs w:val="22"/>
        </w:rPr>
        <w:t>Learning Support Math Program Goal:  Mathematics students will be provided the knowledge and skills needed for successful college level work.</w:t>
      </w:r>
      <w:r>
        <w:t xml:space="preserve"> </w:t>
      </w:r>
    </w:p>
    <w:p w:rsidR="0040754F" w:rsidRPr="00360676" w:rsidRDefault="0040754F">
      <w:pPr>
        <w:numPr>
          <w:ilvl w:val="1"/>
          <w:numId w:val="2"/>
        </w:numPr>
        <w:spacing w:before="100" w:beforeAutospacing="1" w:after="100" w:afterAutospacing="1"/>
        <w:rPr>
          <w:sz w:val="22"/>
          <w:szCs w:val="22"/>
        </w:rPr>
      </w:pPr>
      <w:r>
        <w:rPr>
          <w:sz w:val="22"/>
          <w:szCs w:val="22"/>
        </w:rPr>
        <w:t>Outcomes:  Successful MATH 0097 students will demonstrate an understanding of solving and graphing linear equations, solving linear inequalities, simplifying algebraic expressions using the laws of exponents and performing arithmetic operations with polynomials.</w:t>
      </w:r>
      <w:r>
        <w:t xml:space="preserve"> </w:t>
      </w:r>
    </w:p>
    <w:p w:rsidR="0040754F" w:rsidRDefault="0040754F">
      <w:pPr>
        <w:numPr>
          <w:ilvl w:val="0"/>
          <w:numId w:val="2"/>
        </w:numPr>
        <w:spacing w:before="100" w:beforeAutospacing="1" w:after="100" w:afterAutospacing="1"/>
        <w:rPr>
          <w:b/>
          <w:sz w:val="22"/>
          <w:szCs w:val="22"/>
        </w:rPr>
      </w:pPr>
      <w:r>
        <w:rPr>
          <w:b/>
        </w:rPr>
        <w:t>ADDITIONAL RESOURCES</w:t>
      </w:r>
      <w:r>
        <w:t xml:space="preserve"> </w:t>
      </w:r>
    </w:p>
    <w:p w:rsidR="0040754F" w:rsidRDefault="0040754F">
      <w:pPr>
        <w:numPr>
          <w:ilvl w:val="1"/>
          <w:numId w:val="2"/>
        </w:numPr>
        <w:spacing w:before="100" w:beforeAutospacing="1" w:after="100" w:afterAutospacing="1"/>
        <w:rPr>
          <w:sz w:val="22"/>
          <w:szCs w:val="22"/>
        </w:rPr>
      </w:pPr>
      <w:r>
        <w:rPr>
          <w:sz w:val="22"/>
          <w:szCs w:val="22"/>
        </w:rPr>
        <w:t xml:space="preserve">Log onto this website as soon as possible for practice COMPASS math problems </w:t>
      </w:r>
      <w:hyperlink r:id="rId6" w:history="1">
        <w:r>
          <w:rPr>
            <w:rStyle w:val="Hyperlink"/>
            <w:sz w:val="22"/>
            <w:szCs w:val="22"/>
          </w:rPr>
          <w:t>http://www.highlands.edu/wcotter/COMPASS/compass.htm</w:t>
        </w:r>
      </w:hyperlink>
      <w:r>
        <w:t xml:space="preserve"> </w:t>
      </w:r>
    </w:p>
    <w:p w:rsidR="0040754F" w:rsidRDefault="0040754F">
      <w:pPr>
        <w:numPr>
          <w:ilvl w:val="1"/>
          <w:numId w:val="2"/>
        </w:numPr>
        <w:spacing w:before="100" w:beforeAutospacing="1" w:after="100" w:afterAutospacing="1"/>
        <w:rPr>
          <w:sz w:val="22"/>
          <w:szCs w:val="22"/>
        </w:rPr>
      </w:pPr>
      <w:r>
        <w:rPr>
          <w:sz w:val="22"/>
          <w:szCs w:val="22"/>
        </w:rPr>
        <w:t xml:space="preserve">Use the Math Lab in </w:t>
      </w:r>
      <w:r w:rsidR="007D5799">
        <w:rPr>
          <w:sz w:val="22"/>
          <w:szCs w:val="22"/>
        </w:rPr>
        <w:t xml:space="preserve">the </w:t>
      </w:r>
      <w:smartTag w:uri="urn:schemas-microsoft-com:office:smarttags" w:element="place">
        <w:smartTag w:uri="urn:schemas-microsoft-com:office:smarttags" w:element="PlaceName">
          <w:r w:rsidR="007D5799">
            <w:rPr>
              <w:sz w:val="22"/>
              <w:szCs w:val="22"/>
            </w:rPr>
            <w:t>Student</w:t>
          </w:r>
        </w:smartTag>
        <w:r w:rsidR="007D5799">
          <w:rPr>
            <w:sz w:val="22"/>
            <w:szCs w:val="22"/>
          </w:rPr>
          <w:t xml:space="preserve"> </w:t>
        </w:r>
        <w:smartTag w:uri="urn:schemas-microsoft-com:office:smarttags" w:element="PlaceName">
          <w:r w:rsidR="007D5799">
            <w:rPr>
              <w:sz w:val="22"/>
              <w:szCs w:val="22"/>
            </w:rPr>
            <w:t>Success</w:t>
          </w:r>
        </w:smartTag>
        <w:r w:rsidR="007D5799">
          <w:rPr>
            <w:sz w:val="22"/>
            <w:szCs w:val="22"/>
          </w:rPr>
          <w:t xml:space="preserve"> </w:t>
        </w:r>
        <w:smartTag w:uri="urn:schemas-microsoft-com:office:smarttags" w:element="PlaceType">
          <w:r w:rsidR="007D5799">
            <w:rPr>
              <w:sz w:val="22"/>
              <w:szCs w:val="22"/>
            </w:rPr>
            <w:t>Center</w:t>
          </w:r>
        </w:smartTag>
      </w:smartTag>
      <w:r>
        <w:rPr>
          <w:sz w:val="22"/>
          <w:szCs w:val="22"/>
        </w:rPr>
        <w:t xml:space="preserve"> for free tutoring.</w:t>
      </w:r>
      <w:r>
        <w:t xml:space="preserve"> (Hours of operation will be posted outside the door.)</w:t>
      </w:r>
    </w:p>
    <w:p w:rsidR="0040754F" w:rsidRDefault="0040754F" w:rsidP="00FD68A1">
      <w:pPr>
        <w:numPr>
          <w:ilvl w:val="1"/>
          <w:numId w:val="2"/>
        </w:numPr>
        <w:spacing w:before="100" w:beforeAutospacing="1" w:after="100" w:afterAutospacing="1"/>
        <w:ind w:left="1170" w:hanging="90"/>
      </w:pPr>
      <w:r w:rsidRPr="00F770E1">
        <w:rPr>
          <w:sz w:val="22"/>
          <w:szCs w:val="22"/>
        </w:rPr>
        <w:t>Create a study group with fellow classmates</w:t>
      </w:r>
      <w:r>
        <w:t>.</w:t>
      </w:r>
      <w:r w:rsidR="00F770E1">
        <w:br w:type="page"/>
      </w:r>
      <w:r>
        <w:lastRenderedPageBreak/>
        <w:t xml:space="preserve"> </w:t>
      </w:r>
    </w:p>
    <w:p w:rsidR="0040754F" w:rsidRDefault="0040754F">
      <w:pPr>
        <w:numPr>
          <w:ilvl w:val="0"/>
          <w:numId w:val="2"/>
        </w:numPr>
        <w:spacing w:before="100" w:beforeAutospacing="1" w:after="100" w:afterAutospacing="1"/>
        <w:rPr>
          <w:sz w:val="22"/>
          <w:szCs w:val="22"/>
        </w:rPr>
      </w:pPr>
      <w:r>
        <w:rPr>
          <w:b/>
          <w:bCs/>
          <w:sz w:val="22"/>
          <w:szCs w:val="22"/>
        </w:rPr>
        <w:t>METHOD OF EVALUATION</w:t>
      </w:r>
      <w:r>
        <w:t xml:space="preserve"> </w:t>
      </w:r>
    </w:p>
    <w:p w:rsidR="0040754F" w:rsidRDefault="0040754F" w:rsidP="00360676">
      <w:pPr>
        <w:numPr>
          <w:ilvl w:val="1"/>
          <w:numId w:val="2"/>
        </w:numPr>
        <w:tabs>
          <w:tab w:val="left" w:pos="1440"/>
        </w:tabs>
        <w:spacing w:before="100" w:beforeAutospacing="1" w:after="100" w:afterAutospacing="1"/>
        <w:rPr>
          <w:b/>
          <w:sz w:val="22"/>
          <w:szCs w:val="22"/>
        </w:rPr>
      </w:pPr>
      <w:r>
        <w:rPr>
          <w:sz w:val="22"/>
          <w:szCs w:val="22"/>
        </w:rPr>
        <w:t xml:space="preserve">Tests and Quizzes- 85% </w:t>
      </w:r>
      <w:r>
        <w:rPr>
          <w:b/>
          <w:sz w:val="22"/>
          <w:szCs w:val="22"/>
        </w:rPr>
        <w:t>(</w:t>
      </w:r>
      <w:r w:rsidR="00F43BAF">
        <w:rPr>
          <w:b/>
          <w:sz w:val="22"/>
          <w:szCs w:val="22"/>
        </w:rPr>
        <w:t>NO MAKE-UP TESTS will be given. I will replace the first missed test score with your lowest score at the end of the semester.  If more than one test is missed, that score(s) will be recorded as a ZERO.)</w:t>
      </w:r>
      <w:r>
        <w:t xml:space="preserve"> </w:t>
      </w:r>
    </w:p>
    <w:p w:rsidR="0040754F" w:rsidRDefault="0040754F">
      <w:pPr>
        <w:numPr>
          <w:ilvl w:val="1"/>
          <w:numId w:val="2"/>
        </w:numPr>
        <w:tabs>
          <w:tab w:val="left" w:pos="1440"/>
        </w:tabs>
        <w:spacing w:before="100" w:beforeAutospacing="1" w:after="100" w:afterAutospacing="1"/>
        <w:rPr>
          <w:sz w:val="22"/>
          <w:szCs w:val="22"/>
        </w:rPr>
      </w:pPr>
      <w:r>
        <w:rPr>
          <w:sz w:val="22"/>
          <w:szCs w:val="22"/>
        </w:rPr>
        <w:t>Final Exam – 15%</w:t>
      </w:r>
    </w:p>
    <w:p w:rsidR="0040754F" w:rsidRDefault="0040754F">
      <w:pPr>
        <w:numPr>
          <w:ilvl w:val="1"/>
          <w:numId w:val="2"/>
        </w:numPr>
        <w:tabs>
          <w:tab w:val="left" w:pos="1440"/>
        </w:tabs>
        <w:spacing w:before="100" w:beforeAutospacing="1" w:after="100" w:afterAutospacing="1"/>
        <w:rPr>
          <w:b/>
          <w:sz w:val="22"/>
          <w:szCs w:val="22"/>
        </w:rPr>
      </w:pPr>
      <w:r>
        <w:rPr>
          <w:b/>
          <w:sz w:val="22"/>
          <w:szCs w:val="22"/>
        </w:rPr>
        <w:t>Extra time WILL NOT be given to complete tests unless documentation is on file with the college specifying this requirement.</w:t>
      </w:r>
    </w:p>
    <w:p w:rsidR="0040754F" w:rsidRDefault="0040754F">
      <w:pPr>
        <w:numPr>
          <w:ilvl w:val="0"/>
          <w:numId w:val="3"/>
        </w:numPr>
        <w:spacing w:before="100" w:beforeAutospacing="1" w:after="100" w:afterAutospacing="1"/>
        <w:rPr>
          <w:sz w:val="22"/>
          <w:szCs w:val="22"/>
        </w:rPr>
      </w:pPr>
      <w:r>
        <w:rPr>
          <w:b/>
          <w:bCs/>
          <w:sz w:val="22"/>
          <w:szCs w:val="22"/>
        </w:rPr>
        <w:t>GRADES</w:t>
      </w:r>
    </w:p>
    <w:p w:rsidR="0040754F" w:rsidRDefault="0040754F">
      <w:pPr>
        <w:numPr>
          <w:ilvl w:val="1"/>
          <w:numId w:val="3"/>
        </w:numPr>
        <w:spacing w:before="100" w:beforeAutospacing="1" w:after="100" w:afterAutospacing="1"/>
        <w:rPr>
          <w:sz w:val="22"/>
          <w:szCs w:val="22"/>
        </w:rPr>
      </w:pPr>
      <w:r>
        <w:rPr>
          <w:sz w:val="22"/>
          <w:szCs w:val="22"/>
        </w:rPr>
        <w:t>A - 90 or above</w:t>
      </w:r>
      <w:r>
        <w:t xml:space="preserve"> </w:t>
      </w:r>
    </w:p>
    <w:p w:rsidR="0040754F" w:rsidRDefault="0040754F">
      <w:pPr>
        <w:numPr>
          <w:ilvl w:val="1"/>
          <w:numId w:val="3"/>
        </w:numPr>
        <w:spacing w:before="100" w:beforeAutospacing="1" w:after="100" w:afterAutospacing="1"/>
        <w:rPr>
          <w:sz w:val="22"/>
          <w:szCs w:val="22"/>
        </w:rPr>
      </w:pPr>
      <w:r>
        <w:rPr>
          <w:sz w:val="22"/>
          <w:szCs w:val="22"/>
        </w:rPr>
        <w:t>B - 80 -89</w:t>
      </w:r>
      <w:r>
        <w:t xml:space="preserve"> </w:t>
      </w:r>
    </w:p>
    <w:p w:rsidR="0040754F" w:rsidRDefault="0040754F">
      <w:pPr>
        <w:numPr>
          <w:ilvl w:val="1"/>
          <w:numId w:val="3"/>
        </w:numPr>
        <w:spacing w:before="100" w:beforeAutospacing="1" w:after="100" w:afterAutospacing="1"/>
        <w:rPr>
          <w:sz w:val="22"/>
          <w:szCs w:val="22"/>
        </w:rPr>
      </w:pPr>
      <w:r>
        <w:rPr>
          <w:sz w:val="22"/>
          <w:szCs w:val="22"/>
        </w:rPr>
        <w:t>C - 70 - 79</w:t>
      </w:r>
      <w:r>
        <w:t xml:space="preserve"> </w:t>
      </w:r>
    </w:p>
    <w:p w:rsidR="0040754F" w:rsidRDefault="0040754F">
      <w:pPr>
        <w:numPr>
          <w:ilvl w:val="1"/>
          <w:numId w:val="3"/>
        </w:numPr>
        <w:spacing w:before="100" w:beforeAutospacing="1" w:after="100" w:afterAutospacing="1"/>
        <w:rPr>
          <w:sz w:val="22"/>
          <w:szCs w:val="22"/>
        </w:rPr>
      </w:pPr>
      <w:r>
        <w:rPr>
          <w:sz w:val="22"/>
          <w:szCs w:val="22"/>
        </w:rPr>
        <w:t>F - Average below 70, poor attendance, lack of effort, or no progress</w:t>
      </w:r>
      <w:r>
        <w:t xml:space="preserve"> </w:t>
      </w:r>
    </w:p>
    <w:p w:rsidR="0040754F" w:rsidRDefault="0040754F">
      <w:pPr>
        <w:numPr>
          <w:ilvl w:val="1"/>
          <w:numId w:val="3"/>
        </w:numPr>
        <w:spacing w:before="100" w:beforeAutospacing="1" w:after="100" w:afterAutospacing="1"/>
        <w:rPr>
          <w:sz w:val="22"/>
          <w:szCs w:val="22"/>
        </w:rPr>
      </w:pPr>
      <w:r>
        <w:rPr>
          <w:sz w:val="22"/>
          <w:szCs w:val="22"/>
        </w:rPr>
        <w:t>IP- Average below 70, good attendance, effort and some progress</w:t>
      </w:r>
      <w:r>
        <w:t xml:space="preserve"> </w:t>
      </w:r>
    </w:p>
    <w:p w:rsidR="0040754F" w:rsidRDefault="0040754F">
      <w:pPr>
        <w:numPr>
          <w:ilvl w:val="1"/>
          <w:numId w:val="3"/>
        </w:numPr>
        <w:spacing w:before="100" w:beforeAutospacing="1" w:after="100" w:afterAutospacing="1"/>
        <w:rPr>
          <w:sz w:val="22"/>
          <w:szCs w:val="22"/>
        </w:rPr>
      </w:pPr>
      <w:r>
        <w:rPr>
          <w:sz w:val="22"/>
          <w:szCs w:val="22"/>
        </w:rPr>
        <w:t>W - Withdrawn before midterm</w:t>
      </w:r>
      <w:r>
        <w:t xml:space="preserve"> </w:t>
      </w:r>
    </w:p>
    <w:p w:rsidR="0040754F" w:rsidRDefault="0040754F">
      <w:pPr>
        <w:numPr>
          <w:ilvl w:val="1"/>
          <w:numId w:val="3"/>
        </w:numPr>
        <w:spacing w:before="100" w:beforeAutospacing="1" w:after="100" w:afterAutospacing="1"/>
        <w:rPr>
          <w:sz w:val="22"/>
          <w:szCs w:val="22"/>
        </w:rPr>
      </w:pPr>
      <w:r>
        <w:rPr>
          <w:sz w:val="22"/>
          <w:szCs w:val="22"/>
        </w:rPr>
        <w:t>WF- Withdrawn after midterm</w:t>
      </w:r>
      <w:r>
        <w:t xml:space="preserve"> </w:t>
      </w:r>
    </w:p>
    <w:p w:rsidR="0040754F" w:rsidRDefault="0040754F">
      <w:pPr>
        <w:numPr>
          <w:ilvl w:val="0"/>
          <w:numId w:val="3"/>
        </w:numPr>
        <w:spacing w:before="100" w:beforeAutospacing="1" w:after="100" w:afterAutospacing="1"/>
        <w:rPr>
          <w:color w:val="000000"/>
        </w:rPr>
      </w:pPr>
      <w:r>
        <w:rPr>
          <w:b/>
          <w:bCs/>
          <w:sz w:val="22"/>
          <w:szCs w:val="22"/>
        </w:rPr>
        <w:t>ATTENDANCE</w:t>
      </w:r>
      <w:r>
        <w:t xml:space="preserve"> </w:t>
      </w:r>
    </w:p>
    <w:p w:rsidR="0040754F" w:rsidRDefault="0040754F">
      <w:pPr>
        <w:spacing w:before="100" w:beforeAutospacing="1" w:after="100" w:afterAutospacing="1"/>
        <w:ind w:left="360"/>
        <w:rPr>
          <w:color w:val="000000"/>
        </w:rPr>
      </w:pPr>
      <w:r>
        <w:rPr>
          <w:sz w:val="22"/>
          <w:szCs w:val="22"/>
        </w:rPr>
        <w:t>Attendance is important</w:t>
      </w:r>
      <w:r w:rsidR="00F43BAF">
        <w:rPr>
          <w:sz w:val="22"/>
          <w:szCs w:val="22"/>
        </w:rPr>
        <w:t xml:space="preserve"> and will be taken each day</w:t>
      </w:r>
      <w:r>
        <w:rPr>
          <w:sz w:val="22"/>
          <w:szCs w:val="22"/>
        </w:rPr>
        <w:t xml:space="preserve">. All students are expected and urged to attend all classes. </w:t>
      </w:r>
      <w:r>
        <w:rPr>
          <w:b/>
          <w:sz w:val="22"/>
          <w:szCs w:val="22"/>
        </w:rPr>
        <w:t xml:space="preserve">Students are responsible for every assignment, every instruction, and all material covered in class whether they are present or absent.  </w:t>
      </w:r>
      <w:r w:rsidRPr="00AD4469">
        <w:rPr>
          <w:b/>
          <w:sz w:val="22"/>
          <w:szCs w:val="22"/>
        </w:rPr>
        <w:t>You should obtain the name and phone number of a classmate</w:t>
      </w:r>
      <w:r>
        <w:rPr>
          <w:sz w:val="22"/>
          <w:szCs w:val="22"/>
        </w:rPr>
        <w:t>.</w:t>
      </w:r>
      <w:r>
        <w:rPr>
          <w:rFonts w:ascii="Arial" w:hAnsi="Arial" w:cs="Arial"/>
          <w:color w:val="000000"/>
          <w:sz w:val="32"/>
          <w:szCs w:val="32"/>
        </w:rPr>
        <w:t xml:space="preserve"> </w:t>
      </w:r>
      <w:r w:rsidR="00AD4469" w:rsidRPr="00AD4469">
        <w:rPr>
          <w:b/>
          <w:color w:val="000000"/>
          <w:sz w:val="22"/>
          <w:szCs w:val="22"/>
          <w:u w:val="single"/>
        </w:rPr>
        <w:t>(Please do not email me requesting missed assignments.)</w:t>
      </w:r>
      <w:r w:rsidR="00AD4469">
        <w:rPr>
          <w:color w:val="000000"/>
          <w:sz w:val="22"/>
          <w:szCs w:val="22"/>
        </w:rPr>
        <w:t xml:space="preserve">  </w:t>
      </w:r>
      <w:r>
        <w:rPr>
          <w:color w:val="000000"/>
          <w:sz w:val="22"/>
          <w:szCs w:val="22"/>
        </w:rPr>
        <w:t>Each absence makes it more difficult for you, the student, to acquire knowledge and increase learning.  Excessive absences will, most likely, negatively impact your grade in this class</w:t>
      </w:r>
      <w:r>
        <w:rPr>
          <w:color w:val="000000"/>
          <w:sz w:val="32"/>
          <w:szCs w:val="32"/>
        </w:rPr>
        <w:t>.</w:t>
      </w:r>
    </w:p>
    <w:p w:rsidR="0040754F" w:rsidRDefault="0040754F">
      <w:pPr>
        <w:numPr>
          <w:ilvl w:val="0"/>
          <w:numId w:val="4"/>
        </w:numPr>
        <w:spacing w:before="100" w:beforeAutospacing="1" w:after="100" w:afterAutospacing="1"/>
        <w:rPr>
          <w:sz w:val="22"/>
          <w:szCs w:val="22"/>
        </w:rPr>
      </w:pPr>
      <w:r>
        <w:rPr>
          <w:b/>
          <w:sz w:val="22"/>
          <w:szCs w:val="22"/>
        </w:rPr>
        <w:t xml:space="preserve">CLASSROOM ETIQUETTE </w:t>
      </w:r>
    </w:p>
    <w:p w:rsidR="0040754F" w:rsidRDefault="0040754F">
      <w:pPr>
        <w:spacing w:before="100" w:beforeAutospacing="1" w:after="100" w:afterAutospacing="1"/>
        <w:ind w:left="360"/>
        <w:rPr>
          <w:sz w:val="22"/>
          <w:szCs w:val="22"/>
        </w:rPr>
      </w:pPr>
      <w:r>
        <w:rPr>
          <w:sz w:val="22"/>
          <w:szCs w:val="22"/>
        </w:rPr>
        <w:t>Students are expected to treat the instructor and other students with respect.  Please refrain from the following during class time:</w:t>
      </w:r>
    </w:p>
    <w:p w:rsidR="0040754F" w:rsidRDefault="0040754F">
      <w:pPr>
        <w:numPr>
          <w:ilvl w:val="1"/>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 xml:space="preserve">Talking with other students (other than during </w:t>
      </w:r>
      <w:r w:rsidR="00993544">
        <w:rPr>
          <w:sz w:val="22"/>
          <w:szCs w:val="22"/>
        </w:rPr>
        <w:t xml:space="preserve">any </w:t>
      </w:r>
      <w:r>
        <w:rPr>
          <w:sz w:val="22"/>
          <w:szCs w:val="22"/>
        </w:rPr>
        <w:t>group activities).</w:t>
      </w:r>
    </w:p>
    <w:p w:rsidR="0040754F" w:rsidRDefault="0040754F">
      <w:pPr>
        <w:numPr>
          <w:ilvl w:val="1"/>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Leaving class early (other than an emergency).</w:t>
      </w:r>
    </w:p>
    <w:p w:rsidR="0040754F" w:rsidRDefault="0040754F">
      <w:pPr>
        <w:numPr>
          <w:ilvl w:val="1"/>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Leaving the desk to sharpen a pencil in the middle of a lecture.</w:t>
      </w:r>
    </w:p>
    <w:p w:rsidR="0040754F" w:rsidRDefault="0040754F">
      <w:pPr>
        <w:numPr>
          <w:ilvl w:val="1"/>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Consistently late coming to class.</w:t>
      </w:r>
    </w:p>
    <w:p w:rsidR="0040754F" w:rsidRDefault="0040754F">
      <w:pPr>
        <w:numPr>
          <w:ilvl w:val="1"/>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Placing or receiving cellular phone calls or text messaging during class.</w:t>
      </w:r>
    </w:p>
    <w:p w:rsidR="00993544" w:rsidRDefault="00993544">
      <w:pPr>
        <w:numPr>
          <w:ilvl w:val="1"/>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Walking in front of me if I am speaking.  (Walk behind me.)</w:t>
      </w:r>
    </w:p>
    <w:p w:rsidR="0040754F" w:rsidRDefault="00407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rsidR="00772599" w:rsidRDefault="0040754F">
      <w:pPr>
        <w:tabs>
          <w:tab w:val="left" w:pos="0"/>
          <w:tab w:val="left" w:pos="3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Pr>
          <w:sz w:val="22"/>
          <w:szCs w:val="22"/>
        </w:rPr>
        <w:t xml:space="preserve">In the interest of fairness and support for successful completion of this course, if any one of these behaviors persists, the offender(s) will be asked to leave the classroom for the remainder of the period.  Your future is serious business and I have a VERY LOW tolerance for disrespectfulness of any type.             </w:t>
      </w:r>
    </w:p>
    <w:p w:rsidR="0040754F" w:rsidRDefault="0040754F">
      <w:pPr>
        <w:tabs>
          <w:tab w:val="left" w:pos="0"/>
          <w:tab w:val="left" w:pos="3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Pr>
          <w:sz w:val="22"/>
          <w:szCs w:val="22"/>
        </w:rPr>
        <w:t xml:space="preserve"> </w:t>
      </w:r>
      <w:r>
        <w:rPr>
          <w:b/>
          <w:i/>
          <w:sz w:val="22"/>
          <w:szCs w:val="22"/>
          <w:u w:val="single"/>
        </w:rPr>
        <w:t>ACT LIKE AN ADULT or GET OUT</w:t>
      </w:r>
      <w:r>
        <w:rPr>
          <w:sz w:val="22"/>
          <w:szCs w:val="22"/>
        </w:rPr>
        <w:t>.</w:t>
      </w:r>
    </w:p>
    <w:p w:rsidR="0040754F" w:rsidRDefault="0040754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rsidR="0040754F" w:rsidRDefault="00407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Pr>
          <w:sz w:val="22"/>
          <w:szCs w:val="22"/>
        </w:rPr>
        <w:t xml:space="preserve">     </w:t>
      </w:r>
      <w:r>
        <w:rPr>
          <w:b/>
          <w:sz w:val="22"/>
          <w:szCs w:val="22"/>
        </w:rPr>
        <w:t>8</w:t>
      </w:r>
      <w:r>
        <w:rPr>
          <w:sz w:val="22"/>
          <w:szCs w:val="22"/>
        </w:rPr>
        <w:t>.</w:t>
      </w:r>
      <w:r>
        <w:rPr>
          <w:sz w:val="22"/>
          <w:szCs w:val="22"/>
        </w:rPr>
        <w:tab/>
      </w:r>
      <w:r>
        <w:rPr>
          <w:b/>
          <w:sz w:val="22"/>
          <w:szCs w:val="22"/>
        </w:rPr>
        <w:t>OFFICE PROCEDURES</w:t>
      </w:r>
      <w:r>
        <w:rPr>
          <w:sz w:val="22"/>
          <w:szCs w:val="22"/>
        </w:rPr>
        <w:tab/>
      </w:r>
      <w:r>
        <w:rPr>
          <w:b/>
          <w:sz w:val="22"/>
          <w:szCs w:val="22"/>
        </w:rPr>
        <w:t xml:space="preserve"> </w:t>
      </w:r>
    </w:p>
    <w:p w:rsidR="0040754F" w:rsidRDefault="009D5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Pr>
          <w:sz w:val="22"/>
          <w:szCs w:val="22"/>
        </w:rPr>
        <w:tab/>
      </w:r>
      <w:r w:rsidR="0040754F">
        <w:rPr>
          <w:sz w:val="22"/>
          <w:szCs w:val="22"/>
        </w:rPr>
        <w:t>To get help from me:</w:t>
      </w:r>
    </w:p>
    <w:p w:rsidR="0040754F" w:rsidRDefault="0040754F">
      <w:pPr>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Bring your textbook and lesson notes.</w:t>
      </w:r>
    </w:p>
    <w:p w:rsidR="0040754F" w:rsidRDefault="0040754F">
      <w:pPr>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Make sure you have read the lesson notes and studied the examples.</w:t>
      </w:r>
    </w:p>
    <w:p w:rsidR="0040754F" w:rsidRDefault="0040754F">
      <w:pPr>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Be prepared to show me at least two problems, from the section that you have attempted to solve.</w:t>
      </w:r>
    </w:p>
    <w:p w:rsidR="0040754F" w:rsidRDefault="0040754F">
      <w:pPr>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Bring your incomplete or incorrect solution to each problem.</w:t>
      </w:r>
    </w:p>
    <w:p w:rsidR="0040754F" w:rsidRDefault="0040754F">
      <w:pPr>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 xml:space="preserve">Ask for help as early as possible.  </w:t>
      </w:r>
      <w:r>
        <w:rPr>
          <w:b/>
          <w:sz w:val="22"/>
          <w:szCs w:val="22"/>
        </w:rPr>
        <w:t>Not</w:t>
      </w:r>
      <w:r>
        <w:rPr>
          <w:sz w:val="22"/>
          <w:szCs w:val="22"/>
        </w:rPr>
        <w:t xml:space="preserve"> </w:t>
      </w:r>
      <w:r>
        <w:rPr>
          <w:b/>
          <w:sz w:val="22"/>
          <w:szCs w:val="22"/>
        </w:rPr>
        <w:t>on the day of the test</w:t>
      </w:r>
      <w:r>
        <w:rPr>
          <w:sz w:val="22"/>
          <w:szCs w:val="22"/>
        </w:rPr>
        <w:t>.</w:t>
      </w:r>
    </w:p>
    <w:p w:rsidR="0040754F" w:rsidRDefault="0040754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324" w:firstLine="720"/>
        <w:jc w:val="both"/>
        <w:rPr>
          <w:sz w:val="22"/>
          <w:szCs w:val="22"/>
        </w:rPr>
      </w:pPr>
    </w:p>
    <w:p w:rsidR="0040754F" w:rsidRDefault="0040754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b/>
          <w:bCs/>
          <w:sz w:val="22"/>
          <w:szCs w:val="22"/>
        </w:rPr>
      </w:pPr>
      <w:r>
        <w:rPr>
          <w:b/>
          <w:bCs/>
          <w:sz w:val="22"/>
          <w:szCs w:val="22"/>
        </w:rPr>
        <w:t>9.</w:t>
      </w:r>
      <w:r>
        <w:rPr>
          <w:b/>
          <w:bCs/>
          <w:sz w:val="14"/>
          <w:szCs w:val="14"/>
        </w:rPr>
        <w:t xml:space="preserve">      </w:t>
      </w:r>
      <w:r>
        <w:rPr>
          <w:b/>
          <w:bCs/>
          <w:sz w:val="22"/>
          <w:szCs w:val="22"/>
        </w:rPr>
        <w:t>CALCULATOR</w:t>
      </w:r>
    </w:p>
    <w:p w:rsidR="0040754F" w:rsidRDefault="0099354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600"/>
        <w:jc w:val="both"/>
        <w:rPr>
          <w:b/>
          <w:bCs/>
          <w:sz w:val="22"/>
          <w:szCs w:val="22"/>
        </w:rPr>
      </w:pPr>
      <w:r>
        <w:rPr>
          <w:b/>
          <w:bCs/>
          <w:sz w:val="22"/>
          <w:szCs w:val="22"/>
        </w:rPr>
        <w:t xml:space="preserve">  </w:t>
      </w:r>
      <w:r w:rsidR="0040754F">
        <w:rPr>
          <w:b/>
          <w:bCs/>
          <w:sz w:val="22"/>
          <w:szCs w:val="22"/>
        </w:rPr>
        <w:t xml:space="preserve">Students will be allowed to use a calculator </w:t>
      </w:r>
      <w:r w:rsidR="00F43BAF">
        <w:rPr>
          <w:b/>
          <w:bCs/>
          <w:sz w:val="22"/>
          <w:szCs w:val="22"/>
        </w:rPr>
        <w:t>after Chapter 2 is completed.</w:t>
      </w:r>
      <w:r w:rsidR="0040754F">
        <w:rPr>
          <w:b/>
          <w:bCs/>
          <w:sz w:val="22"/>
          <w:szCs w:val="22"/>
        </w:rPr>
        <w:tab/>
      </w:r>
    </w:p>
    <w:p w:rsidR="00360676" w:rsidRDefault="003606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600"/>
        <w:jc w:val="both"/>
        <w:rPr>
          <w:b/>
          <w:bCs/>
          <w:sz w:val="22"/>
          <w:szCs w:val="22"/>
        </w:rPr>
      </w:pPr>
    </w:p>
    <w:p w:rsidR="00360676" w:rsidRDefault="003606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600"/>
        <w:jc w:val="both"/>
        <w:rPr>
          <w:b/>
          <w:bCs/>
          <w:sz w:val="22"/>
          <w:szCs w:val="22"/>
        </w:rPr>
      </w:pPr>
    </w:p>
    <w:p w:rsidR="00360676" w:rsidRDefault="003606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600"/>
        <w:jc w:val="both"/>
        <w:rPr>
          <w:b/>
          <w:bCs/>
          <w:sz w:val="22"/>
          <w:szCs w:val="22"/>
        </w:rPr>
      </w:pPr>
    </w:p>
    <w:p w:rsidR="00360676" w:rsidRDefault="003606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600"/>
        <w:jc w:val="both"/>
        <w:rPr>
          <w:b/>
          <w:bCs/>
          <w:sz w:val="22"/>
          <w:szCs w:val="22"/>
        </w:rPr>
      </w:pPr>
    </w:p>
    <w:p w:rsidR="0040754F" w:rsidRDefault="0040754F" w:rsidP="00360676">
      <w:pPr>
        <w:numPr>
          <w:ilvl w:val="0"/>
          <w:numId w:val="7"/>
        </w:numPr>
        <w:spacing w:before="100" w:beforeAutospacing="1" w:after="100" w:afterAutospacing="1"/>
        <w:rPr>
          <w:sz w:val="22"/>
          <w:szCs w:val="22"/>
        </w:rPr>
      </w:pPr>
      <w:r>
        <w:rPr>
          <w:b/>
          <w:bCs/>
          <w:sz w:val="22"/>
          <w:szCs w:val="22"/>
        </w:rPr>
        <w:t>ACADEMIC HONESTY</w:t>
      </w:r>
      <w:r>
        <w:t xml:space="preserve"> </w:t>
      </w:r>
    </w:p>
    <w:p w:rsidR="0040754F" w:rsidRDefault="0040754F">
      <w:pPr>
        <w:spacing w:before="100" w:beforeAutospacing="1" w:after="100" w:afterAutospacing="1"/>
        <w:ind w:left="540"/>
        <w:rPr>
          <w:sz w:val="22"/>
          <w:szCs w:val="22"/>
        </w:rPr>
      </w:pPr>
      <w:r>
        <w:rPr>
          <w:sz w:val="22"/>
          <w:szCs w:val="22"/>
        </w:rPr>
        <w:t>Each student must do his or her own work on in-class quizzes and tests without assistance from any outside source not specifically authorized by me.(If you use a calculator (including the one on your phone) during a test or quiz, I will consider that cheating and your grade for that sitting will be assigned as ZERO.)</w:t>
      </w:r>
    </w:p>
    <w:p w:rsidR="00772599" w:rsidRDefault="00772599" w:rsidP="00772599">
      <w:pPr>
        <w:spacing w:before="100" w:beforeAutospacing="1" w:after="100" w:afterAutospacing="1"/>
        <w:ind w:left="240"/>
        <w:rPr>
          <w:sz w:val="22"/>
          <w:szCs w:val="22"/>
        </w:rPr>
      </w:pPr>
      <w:r>
        <w:rPr>
          <w:b/>
          <w:bCs/>
          <w:sz w:val="22"/>
          <w:szCs w:val="22"/>
        </w:rPr>
        <w:t>11. SCHEDULE OF PROGRESS FOR LEARNING SUPPORT MATHEMATICS</w:t>
      </w:r>
    </w:p>
    <w:p w:rsidR="00772599" w:rsidRDefault="00772599" w:rsidP="00772599">
      <w:pPr>
        <w:spacing w:before="100" w:beforeAutospacing="1" w:after="100" w:afterAutospacing="1"/>
        <w:ind w:left="600"/>
        <w:rPr>
          <w:b/>
          <w:bCs/>
          <w:caps/>
          <w:sz w:val="22"/>
          <w:szCs w:val="22"/>
        </w:rPr>
      </w:pPr>
      <w:r>
        <w:rPr>
          <w:bCs/>
          <w:sz w:val="22"/>
          <w:szCs w:val="22"/>
        </w:rPr>
        <w:t>When you pass MATH 0097 with a “C” or better, you will proceed to MATH 0099. If you do not pass MATH 0097 on your first attempt, you will get one additional semester to pass the course.  All students who do not pass MATH 0097 after their second attempt will be suspended with no right to appeal.  If suspended, you cannot be considered for readmission for three years.</w:t>
      </w:r>
      <w:r>
        <w:rPr>
          <w:b/>
          <w:bCs/>
          <w:caps/>
          <w:sz w:val="22"/>
          <w:szCs w:val="22"/>
        </w:rPr>
        <w:t xml:space="preserve"> </w:t>
      </w:r>
    </w:p>
    <w:p w:rsidR="00772599" w:rsidRDefault="00772599" w:rsidP="00360676">
      <w:pPr>
        <w:spacing w:before="100" w:beforeAutospacing="1" w:after="100" w:afterAutospacing="1"/>
        <w:ind w:left="240"/>
        <w:rPr>
          <w:b/>
          <w:bCs/>
          <w:caps/>
          <w:sz w:val="22"/>
          <w:szCs w:val="22"/>
        </w:rPr>
      </w:pPr>
      <w:r>
        <w:rPr>
          <w:b/>
          <w:bCs/>
          <w:caps/>
          <w:sz w:val="22"/>
          <w:szCs w:val="22"/>
        </w:rPr>
        <w:t xml:space="preserve">12. Registration information for </w:t>
      </w:r>
      <w:r w:rsidR="00993544">
        <w:rPr>
          <w:b/>
          <w:bCs/>
          <w:caps/>
          <w:sz w:val="22"/>
          <w:szCs w:val="22"/>
        </w:rPr>
        <w:t xml:space="preserve">any </w:t>
      </w:r>
      <w:r>
        <w:rPr>
          <w:b/>
          <w:bCs/>
          <w:caps/>
          <w:sz w:val="22"/>
          <w:szCs w:val="22"/>
        </w:rPr>
        <w:t>semester</w:t>
      </w:r>
      <w:r w:rsidR="00993544">
        <w:rPr>
          <w:b/>
          <w:bCs/>
          <w:caps/>
          <w:sz w:val="22"/>
          <w:szCs w:val="22"/>
        </w:rPr>
        <w:t xml:space="preserve"> after MA0097</w:t>
      </w:r>
    </w:p>
    <w:p w:rsidR="00772599" w:rsidRDefault="00772599" w:rsidP="00772599">
      <w:pPr>
        <w:ind w:left="600"/>
      </w:pPr>
      <w:r>
        <w:t xml:space="preserve">Effective for registration for spring semester, 2009 </w:t>
      </w:r>
      <w:r w:rsidR="00993544">
        <w:t xml:space="preserve">and after, </w:t>
      </w:r>
      <w:r>
        <w:t>a new learning support registration system will be implemented. This system will not allow registration for courses for which you are not currently eligible (the courses prohibited by your current learning support requirements)</w:t>
      </w:r>
      <w:r w:rsidR="00993544">
        <w:t xml:space="preserve"> and</w:t>
      </w:r>
      <w:r>
        <w:t xml:space="preserve"> </w:t>
      </w:r>
      <w:r w:rsidR="00993544">
        <w:t>i</w:t>
      </w:r>
      <w:r>
        <w:t>t will not allow registration for the next level of learning support or for the next college credit course in that area.  After your final exam (in 0097) or the COMPASS (in 0099/0098)</w:t>
      </w:r>
      <w:r w:rsidR="00993544">
        <w:t>,</w:t>
      </w:r>
      <w:r>
        <w:t xml:space="preserve"> grades will be reported and your learning support status will be updated in BANNER.  If you were eligible to self register during early registration and have been advised, you may then adjust your schedule to include the next level of learning support or the next college credit course in that area.</w:t>
      </w:r>
    </w:p>
    <w:p w:rsidR="00993544" w:rsidRDefault="00993544" w:rsidP="00772599">
      <w:pPr>
        <w:ind w:left="600"/>
      </w:pPr>
    </w:p>
    <w:p w:rsidR="00772599" w:rsidRDefault="00772599" w:rsidP="00772599">
      <w:pPr>
        <w:ind w:left="600"/>
      </w:pPr>
      <w:r>
        <w:t xml:space="preserve">During early registration, if you have 2 or 3 Learning Support requirements, your adviser will register you for at most 11 credit hours of coursework.  After grades are reported and your learning support status is updated, if you then have only one or no learning support requirements and have been advised, you will be able to complete your own schedule in BANNER.  If you still have 2 or 3 learning support requirements, you will schedule a follow-up appointment with your adviser to complete your schedule.  </w:t>
      </w:r>
    </w:p>
    <w:p w:rsidR="003E54F8" w:rsidRDefault="003E54F8" w:rsidP="00772599">
      <w:pPr>
        <w:ind w:left="600"/>
      </w:pPr>
    </w:p>
    <w:p w:rsidR="003E54F8" w:rsidRDefault="003E54F8" w:rsidP="00772599">
      <w:pPr>
        <w:ind w:left="600"/>
      </w:pPr>
      <w:r w:rsidRPr="003E54F8">
        <w:rPr>
          <w:b/>
          <w:u w:val="single"/>
        </w:rPr>
        <w:t>NOTE:</w:t>
      </w:r>
      <w:r>
        <w:t xml:space="preserve">  Changes to this registration policy are being reviewed. If there are any changes to the policy, they will be announced in class.</w:t>
      </w:r>
    </w:p>
    <w:p w:rsidR="00772599" w:rsidRDefault="00772599" w:rsidP="00772599">
      <w:pPr>
        <w:spacing w:before="100" w:beforeAutospacing="1" w:after="100" w:afterAutospacing="1"/>
        <w:ind w:left="240"/>
        <w:rPr>
          <w:sz w:val="22"/>
          <w:szCs w:val="22"/>
        </w:rPr>
      </w:pPr>
      <w:r>
        <w:rPr>
          <w:b/>
          <w:bCs/>
          <w:sz w:val="22"/>
          <w:szCs w:val="22"/>
        </w:rPr>
        <w:t>13. ADDITIONAL INFORMATION</w:t>
      </w:r>
    </w:p>
    <w:p w:rsidR="00772599" w:rsidRDefault="00772599" w:rsidP="00772599">
      <w:pPr>
        <w:ind w:left="720"/>
        <w:rPr>
          <w:sz w:val="22"/>
          <w:szCs w:val="22"/>
        </w:rPr>
      </w:pPr>
      <w:r>
        <w:rPr>
          <w:sz w:val="22"/>
          <w:szCs w:val="22"/>
        </w:rPr>
        <w:t xml:space="preserve">Should students find it necessary at any time to see their instructor or the Chairman of the Learning Support Program for clarification of any course related or departmental policy, to discuss their progress, or to request additional help, they should feel free to ask for an appointment.  Any student who is certified as disabled and qualifies for special accommodations must provide me with appropriate evidence of such certification immediately. Any student who intends to request special accommodations for this course or for the COMPASS because of a learning disability of any kind must immediately declare his or her intention to the college </w:t>
      </w:r>
      <w:smartTag w:uri="urn:schemas-microsoft-com:office:smarttags" w:element="place">
        <w:smartTag w:uri="urn:schemas-microsoft-com:office:smarttags" w:element="City">
          <w:r>
            <w:rPr>
              <w:sz w:val="22"/>
              <w:szCs w:val="22"/>
            </w:rPr>
            <w:t>ADA</w:t>
          </w:r>
        </w:smartTag>
      </w:smartTag>
      <w:r>
        <w:rPr>
          <w:sz w:val="22"/>
          <w:szCs w:val="22"/>
        </w:rPr>
        <w:t xml:space="preserve"> officer.</w:t>
      </w:r>
    </w:p>
    <w:p w:rsidR="00F43BAF" w:rsidRDefault="00F43BAF" w:rsidP="00772599">
      <w:pPr>
        <w:ind w:left="720"/>
        <w:rPr>
          <w:sz w:val="22"/>
          <w:szCs w:val="22"/>
        </w:rPr>
      </w:pPr>
    </w:p>
    <w:p w:rsidR="003E54F8" w:rsidRDefault="003E54F8" w:rsidP="003E54F8">
      <w:pPr>
        <w:ind w:left="600" w:hanging="360"/>
      </w:pPr>
      <w:r>
        <w:rPr>
          <w:b/>
          <w:bCs/>
        </w:rPr>
        <w:t>14.</w:t>
      </w:r>
      <w:r>
        <w:rPr>
          <w:b/>
          <w:bCs/>
          <w:sz w:val="14"/>
          <w:szCs w:val="14"/>
        </w:rPr>
        <w:t xml:space="preserve">  </w:t>
      </w:r>
      <w:r>
        <w:rPr>
          <w:b/>
          <w:bCs/>
        </w:rPr>
        <w:t>SCHEDULE OF PROGRESS FOR LEARNING SUPPORT MATHEMATICS</w:t>
      </w:r>
    </w:p>
    <w:p w:rsidR="003E54F8" w:rsidRDefault="003E54F8" w:rsidP="003E54F8">
      <w:pPr>
        <w:ind w:left="600"/>
        <w:rPr>
          <w:b/>
          <w:bCs/>
          <w:caps/>
        </w:rPr>
      </w:pPr>
      <w:r>
        <w:t xml:space="preserve">When you pass MATH 0097 with a “C” or better, you will proceed to MATH 0099. If you do not pass MATH 0097 on your first attempt, you will get one additional semester to pass the course.  All students who do not pass MATH 0097 after their second attempt will be suspended.  If suspended, you cannot be considered for readmission for </w:t>
      </w:r>
      <w:r>
        <w:rPr>
          <w:b/>
        </w:rPr>
        <w:t>ONE</w:t>
      </w:r>
      <w:r>
        <w:t xml:space="preserve"> year.</w:t>
      </w:r>
      <w:r>
        <w:rPr>
          <w:b/>
          <w:bCs/>
          <w:caps/>
        </w:rPr>
        <w:t xml:space="preserve"> </w:t>
      </w:r>
    </w:p>
    <w:p w:rsidR="0040754F" w:rsidRDefault="0040754F" w:rsidP="00360676">
      <w:pPr>
        <w:spacing w:before="100" w:beforeAutospacing="1" w:after="100" w:afterAutospacing="1"/>
        <w:ind w:left="600"/>
      </w:pPr>
    </w:p>
    <w:sectPr w:rsidR="0040754F" w:rsidSect="00360676">
      <w:pgSz w:w="12240" w:h="15840"/>
      <w:pgMar w:top="720" w:right="1152" w:bottom="28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77C3"/>
    <w:multiLevelType w:val="hybridMultilevel"/>
    <w:tmpl w:val="B23C5786"/>
    <w:lvl w:ilvl="0" w:tplc="08E0CCC2">
      <w:start w:val="9"/>
      <w:numFmt w:val="decimal"/>
      <w:lvlText w:val="%1."/>
      <w:lvlJc w:val="left"/>
      <w:pPr>
        <w:tabs>
          <w:tab w:val="num" w:pos="600"/>
        </w:tabs>
        <w:ind w:left="6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9F3385E"/>
    <w:multiLevelType w:val="multilevel"/>
    <w:tmpl w:val="73E0E60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0807E52"/>
    <w:multiLevelType w:val="multilevel"/>
    <w:tmpl w:val="B002BCC2"/>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0BB6CBE"/>
    <w:multiLevelType w:val="multilevel"/>
    <w:tmpl w:val="0798B36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48804F4"/>
    <w:multiLevelType w:val="multilevel"/>
    <w:tmpl w:val="4586822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70040E7"/>
    <w:multiLevelType w:val="multilevel"/>
    <w:tmpl w:val="191818A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BAB2234"/>
    <w:multiLevelType w:val="hybridMultilevel"/>
    <w:tmpl w:val="B05E811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1901A08"/>
    <w:multiLevelType w:val="multilevel"/>
    <w:tmpl w:val="B3F086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C651B4A"/>
    <w:multiLevelType w:val="multilevel"/>
    <w:tmpl w:val="3E84B5FE"/>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3932B4C"/>
    <w:multiLevelType w:val="hybridMultilevel"/>
    <w:tmpl w:val="999EA7AA"/>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5260AE0"/>
    <w:multiLevelType w:val="multilevel"/>
    <w:tmpl w:val="DFBCB8B0"/>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0E01"/>
    <w:rsid w:val="00360676"/>
    <w:rsid w:val="003E54F8"/>
    <w:rsid w:val="0040754F"/>
    <w:rsid w:val="00552D6E"/>
    <w:rsid w:val="00563173"/>
    <w:rsid w:val="00600466"/>
    <w:rsid w:val="0063071C"/>
    <w:rsid w:val="00772599"/>
    <w:rsid w:val="007D5799"/>
    <w:rsid w:val="00993544"/>
    <w:rsid w:val="009D55CA"/>
    <w:rsid w:val="00A04A96"/>
    <w:rsid w:val="00A46DE9"/>
    <w:rsid w:val="00AD4469"/>
    <w:rsid w:val="00B10E01"/>
    <w:rsid w:val="00B97078"/>
    <w:rsid w:val="00D20DBB"/>
    <w:rsid w:val="00F43BAF"/>
    <w:rsid w:val="00F76E7B"/>
    <w:rsid w:val="00F770E1"/>
    <w:rsid w:val="00FD68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E7B"/>
    <w:rPr>
      <w:sz w:val="24"/>
      <w:szCs w:val="24"/>
    </w:rPr>
  </w:style>
  <w:style w:type="paragraph" w:styleId="Heading2">
    <w:name w:val="heading 2"/>
    <w:basedOn w:val="Normal"/>
    <w:qFormat/>
    <w:rsid w:val="00F76E7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6E7B"/>
    <w:rPr>
      <w:color w:val="0000FF"/>
      <w:u w:val="single"/>
    </w:rPr>
  </w:style>
  <w:style w:type="character" w:styleId="FollowedHyperlink">
    <w:name w:val="FollowedHyperlink"/>
    <w:basedOn w:val="DefaultParagraphFont"/>
    <w:rsid w:val="00F76E7B"/>
    <w:rPr>
      <w:color w:val="0000FF"/>
      <w:u w:val="single"/>
    </w:rPr>
  </w:style>
  <w:style w:type="paragraph" w:styleId="NormalWeb">
    <w:name w:val="Normal (Web)"/>
    <w:basedOn w:val="Normal"/>
    <w:rsid w:val="00F76E7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lands.edu/wcotter/COMPASS/compass.htm" TargetMode="External"/><Relationship Id="rId5" Type="http://schemas.openxmlformats.org/officeDocument/2006/relationships/hyperlink" Target="mailto:dhayden@gd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1313</Words>
  <Characters>6803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Intermediate Algebra 0099 Fall 2007</vt:lpstr>
    </vt:vector>
  </TitlesOfParts>
  <Company>GC</Company>
  <LinksUpToDate>false</LinksUpToDate>
  <CharactersWithSpaces>8100</CharactersWithSpaces>
  <SharedDoc>false</SharedDoc>
  <HLinks>
    <vt:vector size="12" baseType="variant">
      <vt:variant>
        <vt:i4>6160409</vt:i4>
      </vt:variant>
      <vt:variant>
        <vt:i4>3</vt:i4>
      </vt:variant>
      <vt:variant>
        <vt:i4>0</vt:i4>
      </vt:variant>
      <vt:variant>
        <vt:i4>5</vt:i4>
      </vt:variant>
      <vt:variant>
        <vt:lpwstr>http://www.highlands.edu/wcotter/COMPASS/compass.htm</vt:lpwstr>
      </vt:variant>
      <vt:variant>
        <vt:lpwstr/>
      </vt:variant>
      <vt:variant>
        <vt:i4>7602256</vt:i4>
      </vt:variant>
      <vt:variant>
        <vt:i4>0</vt:i4>
      </vt:variant>
      <vt:variant>
        <vt:i4>0</vt:i4>
      </vt:variant>
      <vt:variant>
        <vt:i4>5</vt:i4>
      </vt:variant>
      <vt:variant>
        <vt:lpwstr>mailto:dhayden@gdn.edu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Algebra 0099 Fall 2007</dc:title>
  <dc:subject/>
  <dc:creator>t_betkowski</dc:creator>
  <cp:keywords/>
  <dc:description/>
  <cp:lastModifiedBy>dhayden</cp:lastModifiedBy>
  <cp:revision>2</cp:revision>
  <cp:lastPrinted>2010-06-29T13:47:00Z</cp:lastPrinted>
  <dcterms:created xsi:type="dcterms:W3CDTF">2011-05-31T14:21:00Z</dcterms:created>
  <dcterms:modified xsi:type="dcterms:W3CDTF">2011-05-31T14:21:00Z</dcterms:modified>
</cp:coreProperties>
</file>